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document.xml" ContentType="application/vnd.openxmlformats-officedocument.wordprocessingml.document.main+xml"/>
  <Override PartName="/word/numbering.xml" ContentType="application/vnd.openxmlformats-officedocument.wordprocessingml.numbering+xml"/>
  <Override PartName="/word/settings.xml" ContentType="application/vnd.openxmlformats-officedocument.wordprocessingml.settings+xml"/>
  <Override PartName="/docProps/custom.xml" ContentType="application/vnd.openxmlformats-officedocument.custom-properties+xml"/>
  <Override PartName="/word/styles.xml" ContentType="application/vnd.openxmlformats-officedocument.wordprocessingml.styl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xmlns:wpsCustomData="http://www.wps.cn/officeDocument/2013/wpsCustomData" mc:Ignorable="w14 wp14">
  <w:body>
    <w:tbl>
      <w:tblPr>
        <w:tblW w:w="8135" w:type="dxa"/>
        <w:jc w:val="center"/>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 w:type="dxa"/>
          <w:bottom w:w="0" w:type="dxa"/>
          <w:right w:w="10" w:type="dxa"/>
        </w:tblCellMar>
      </w:tblPr>
      <w:tblGrid>
        <w:gridCol w:w="725"/>
        <w:gridCol w:w="7392"/>
        <w:gridCol w:w="18"/>
      </w:tblGrid>
      <w:tr>
        <w:trPr>
          <w:gridAfter w:val="1"/>
          <w:wAfter w:w="18" w:type="dxa"/>
          <w:jc w:val="center"/>
        </w:trPr>
        <w:tc>
          <w:tcPr>
            <w:tcW w:w="8117" w:type="dxa"/>
            <w:gridSpan w:val="2"/>
            <w:tcBorders/>
            <w:shd w:val="clear" w:color="auto" w:fill="ffffff"/>
            <w:vAlign w:val="center"/>
          </w:tcPr>
          <w:p>
            <w:pPr>
              <w:pStyle w:val="style4101"/>
              <w:spacing w:before="20" w:after="20"/>
              <w:ind w:left="180"/>
              <w:jc w:val="center"/>
              <w:rPr>
                <w:rStyle w:val="style4102"/>
                <w:rFonts w:ascii="宋体" w:eastAsia="宋体" w:hAnsi="宋体" w:hint="eastAsia"/>
                <w:b/>
                <w:bCs/>
                <w:sz w:val="32"/>
                <w:szCs w:val="32"/>
              </w:rPr>
            </w:pPr>
            <w:r>
              <w:rPr>
                <w:rStyle w:val="style4102"/>
                <w:rFonts w:ascii="宋体" w:eastAsia="宋体" w:hAnsi="宋体" w:hint="eastAsia"/>
                <w:b/>
                <w:bCs/>
                <w:sz w:val="32"/>
                <w:szCs w:val="32"/>
              </w:rPr>
              <w:t>水罐消防车</w:t>
            </w:r>
          </w:p>
        </w:tc>
      </w:tr>
      <w:tr>
        <w:tblPrEx/>
        <w:trPr>
          <w:gridAfter w:val="1"/>
          <w:wAfter w:w="18" w:type="dxa"/>
          <w:jc w:val="center"/>
        </w:trPr>
        <w:tc>
          <w:tcPr>
            <w:tcW w:w="8117" w:type="dxa"/>
            <w:gridSpan w:val="2"/>
            <w:tcBorders/>
            <w:shd w:val="clear" w:color="auto" w:fill="ffffff"/>
            <w:vAlign w:val="center"/>
          </w:tcPr>
          <w:p>
            <w:pPr>
              <w:pStyle w:val="style4101"/>
              <w:spacing w:before="20" w:after="20"/>
              <w:rPr>
                <w:rStyle w:val="style4102"/>
                <w:rFonts w:ascii="宋体" w:eastAsia="宋体" w:hAnsi="宋体" w:hint="eastAsia"/>
                <w:b/>
                <w:bCs/>
                <w:sz w:val="24"/>
                <w:szCs w:val="24"/>
              </w:rPr>
            </w:pPr>
            <w:r>
              <w:rPr>
                <w:rStyle w:val="style4102"/>
                <w:rFonts w:ascii="宋体" w:eastAsia="宋体" w:hAnsi="宋体" w:hint="eastAsia"/>
                <w:b/>
                <w:bCs/>
                <w:sz w:val="24"/>
                <w:szCs w:val="24"/>
              </w:rPr>
              <w:t>（一）整车</w:t>
            </w:r>
          </w:p>
        </w:tc>
      </w:tr>
      <w:tr>
        <w:tblPrEx/>
        <w:trPr>
          <w:gridAfter w:val="1"/>
          <w:wAfter w:w="18" w:type="dxa"/>
          <w:jc w:val="center"/>
        </w:trPr>
        <w:tc>
          <w:tcPr>
            <w:tcW w:w="725" w:type="dxa"/>
            <w:tcBorders/>
            <w:shd w:val="clear" w:color="auto" w:fill="ffffff"/>
            <w:vAlign w:val="center"/>
          </w:tcPr>
          <w:p>
            <w:pPr>
              <w:pStyle w:val="style4101"/>
              <w:spacing w:before="20" w:after="20"/>
              <w:jc w:val="center"/>
              <w:rPr>
                <w:rFonts w:ascii="宋体" w:hAnsi="宋体" w:hint="eastAsia"/>
                <w:sz w:val="24"/>
                <w:szCs w:val="24"/>
              </w:rPr>
            </w:pPr>
            <w:r>
              <w:rPr>
                <w:rFonts w:ascii="宋体" w:hAnsi="宋体" w:hint="eastAsia"/>
                <w:sz w:val="24"/>
                <w:szCs w:val="24"/>
              </w:rPr>
              <w:t>1</w:t>
            </w:r>
          </w:p>
        </w:tc>
        <w:tc>
          <w:tcPr>
            <w:tcW w:w="7392" w:type="dxa"/>
            <w:tcBorders/>
            <w:shd w:val="clear" w:color="auto" w:fill="ffffff"/>
            <w:vAlign w:val="center"/>
          </w:tcPr>
          <w:p>
            <w:pPr>
              <w:pStyle w:val="style4101"/>
              <w:spacing w:before="20" w:after="20"/>
              <w:ind w:left="100"/>
              <w:jc w:val="left"/>
              <w:rPr>
                <w:rFonts w:ascii="宋体" w:hAnsi="宋体" w:hint="eastAsia"/>
                <w:sz w:val="24"/>
                <w:szCs w:val="24"/>
              </w:rPr>
            </w:pPr>
            <w:r>
              <w:rPr>
                <w:rFonts w:ascii="宋体" w:hAnsi="宋体" w:hint="eastAsia"/>
                <w:sz w:val="24"/>
                <w:szCs w:val="24"/>
              </w:rPr>
              <w:t>▲</w:t>
            </w:r>
            <w:r>
              <w:rPr>
                <w:rStyle w:val="style4102"/>
                <w:rFonts w:ascii="宋体" w:eastAsia="宋体" w:hAnsi="宋体" w:hint="eastAsia"/>
                <w:bCs/>
                <w:sz w:val="24"/>
                <w:szCs w:val="24"/>
                <w:lang w:val="en-US"/>
              </w:rPr>
              <w:t>满载质量：≤</w:t>
            </w:r>
            <w:r>
              <w:rPr>
                <w:rStyle w:val="style4102"/>
                <w:rFonts w:ascii="宋体" w:hAnsi="宋体" w:hint="eastAsia"/>
                <w:bCs/>
                <w:sz w:val="24"/>
                <w:szCs w:val="24"/>
                <w:lang w:val="en-US"/>
              </w:rPr>
              <w:t>1</w:t>
            </w:r>
            <w:r>
              <w:rPr>
                <w:rStyle w:val="style4102"/>
                <w:rFonts w:ascii="宋体" w:hAnsi="宋体" w:hint="eastAsia"/>
                <w:bCs/>
                <w:sz w:val="24"/>
                <w:szCs w:val="24"/>
                <w:lang w:val="en-US"/>
              </w:rPr>
              <w:t>9500kg</w:t>
            </w:r>
          </w:p>
        </w:tc>
      </w:tr>
      <w:tr>
        <w:tblPrEx/>
        <w:trPr>
          <w:gridAfter w:val="1"/>
          <w:wAfter w:w="18" w:type="dxa"/>
          <w:jc w:val="center"/>
        </w:trPr>
        <w:tc>
          <w:tcPr>
            <w:tcW w:w="725" w:type="dxa"/>
            <w:tcBorders/>
            <w:shd w:val="clear" w:color="auto" w:fill="ffffff"/>
            <w:vAlign w:val="center"/>
          </w:tcPr>
          <w:p>
            <w:pPr>
              <w:pStyle w:val="style4101"/>
              <w:spacing w:before="20" w:after="20"/>
              <w:jc w:val="center"/>
              <w:rPr>
                <w:rFonts w:ascii="宋体" w:hAnsi="宋体" w:hint="eastAsia"/>
                <w:sz w:val="24"/>
                <w:szCs w:val="24"/>
              </w:rPr>
            </w:pPr>
            <w:r>
              <w:rPr>
                <w:rFonts w:ascii="宋体" w:hAnsi="宋体" w:hint="eastAsia"/>
                <w:sz w:val="24"/>
                <w:szCs w:val="24"/>
              </w:rPr>
              <w:t>2</w:t>
            </w:r>
          </w:p>
        </w:tc>
        <w:tc>
          <w:tcPr>
            <w:tcW w:w="7392" w:type="dxa"/>
            <w:tcBorders/>
            <w:shd w:val="clear" w:color="auto" w:fill="ffffff"/>
            <w:vAlign w:val="center"/>
          </w:tcPr>
          <w:p>
            <w:pPr>
              <w:pStyle w:val="style0"/>
              <w:spacing w:before="20" w:after="20"/>
              <w:ind w:left="57"/>
              <w:rPr>
                <w:rFonts w:ascii="宋体" w:hAnsi="宋体" w:hint="eastAsia"/>
                <w:sz w:val="24"/>
              </w:rPr>
            </w:pPr>
            <w:r>
              <w:rPr>
                <w:rFonts w:ascii="宋体" w:hAnsi="宋体" w:hint="eastAsia"/>
                <w:sz w:val="24"/>
              </w:rPr>
              <w:t>▲整备质量：≥10000kg</w:t>
            </w:r>
          </w:p>
        </w:tc>
      </w:tr>
      <w:tr>
        <w:tblPrEx/>
        <w:trPr>
          <w:gridAfter w:val="1"/>
          <w:wAfter w:w="18" w:type="dxa"/>
          <w:jc w:val="center"/>
        </w:trPr>
        <w:tc>
          <w:tcPr>
            <w:tcW w:w="725" w:type="dxa"/>
            <w:tcBorders/>
            <w:shd w:val="clear" w:color="auto" w:fill="ffffff"/>
            <w:vAlign w:val="center"/>
          </w:tcPr>
          <w:p>
            <w:pPr>
              <w:pStyle w:val="style4101"/>
              <w:spacing w:before="20" w:after="20"/>
              <w:jc w:val="center"/>
              <w:rPr>
                <w:rFonts w:ascii="宋体" w:hAnsi="宋体"/>
                <w:sz w:val="24"/>
                <w:szCs w:val="24"/>
              </w:rPr>
            </w:pPr>
            <w:r>
              <w:rPr>
                <w:rFonts w:ascii="宋体" w:hAnsi="宋体"/>
                <w:sz w:val="24"/>
                <w:szCs w:val="24"/>
              </w:rPr>
              <w:t>3</w:t>
            </w:r>
          </w:p>
        </w:tc>
        <w:tc>
          <w:tcPr>
            <w:tcW w:w="7392" w:type="dxa"/>
            <w:tcBorders/>
            <w:shd w:val="clear" w:color="auto" w:fill="ffffff"/>
            <w:vAlign w:val="center"/>
          </w:tcPr>
          <w:p>
            <w:pPr>
              <w:pStyle w:val="style0"/>
              <w:spacing w:before="20" w:after="20"/>
              <w:ind w:left="57"/>
              <w:rPr>
                <w:rFonts w:ascii="宋体" w:hAnsi="宋体" w:hint="eastAsia"/>
                <w:sz w:val="24"/>
                <w:szCs w:val="24"/>
              </w:rPr>
            </w:pPr>
            <w:r>
              <w:rPr>
                <w:rFonts w:ascii="宋体" w:hAnsi="宋体" w:hint="eastAsia"/>
                <w:sz w:val="24"/>
                <w:szCs w:val="24"/>
              </w:rPr>
              <w:t>▲</w:t>
            </w:r>
            <w:r>
              <w:rPr>
                <w:rFonts w:ascii="宋体" w:hAnsi="宋体" w:hint="eastAsia"/>
                <w:color w:val="000000"/>
                <w:kern w:val="0"/>
                <w:sz w:val="24"/>
              </w:rPr>
              <w:t>外廓尺寸(长×宽×高)</w:t>
            </w:r>
            <w:r>
              <w:rPr>
                <w:rFonts w:ascii="宋体" w:hAnsi="宋体" w:hint="eastAsia"/>
                <w:sz w:val="24"/>
              </w:rPr>
              <w:t>：≤8600mm×2</w:t>
            </w:r>
            <w:r>
              <w:rPr>
                <w:rFonts w:ascii="宋体" w:hAnsi="宋体" w:hint="eastAsia"/>
                <w:sz w:val="24"/>
                <w:lang w:val="en-US" w:eastAsia="zh-CN"/>
              </w:rPr>
              <w:t>55</w:t>
            </w:r>
            <w:r>
              <w:rPr>
                <w:rFonts w:ascii="宋体" w:hAnsi="宋体" w:hint="eastAsia"/>
                <w:sz w:val="24"/>
              </w:rPr>
              <w:t>0mm×3650mm。</w:t>
            </w:r>
          </w:p>
        </w:tc>
      </w:tr>
      <w:tr>
        <w:tblPrEx/>
        <w:trPr>
          <w:gridAfter w:val="1"/>
          <w:wAfter w:w="18" w:type="dxa"/>
          <w:jc w:val="center"/>
        </w:trPr>
        <w:tc>
          <w:tcPr>
            <w:tcW w:w="8117" w:type="dxa"/>
            <w:gridSpan w:val="2"/>
            <w:tcBorders/>
            <w:shd w:val="clear" w:color="auto" w:fill="ffffff"/>
            <w:vAlign w:val="center"/>
          </w:tcPr>
          <w:p>
            <w:pPr>
              <w:pStyle w:val="style4101"/>
              <w:spacing w:before="20" w:after="20"/>
              <w:rPr>
                <w:rStyle w:val="style4102"/>
                <w:rFonts w:ascii="宋体" w:eastAsia="宋体" w:hAnsi="宋体" w:hint="eastAsia"/>
                <w:b/>
                <w:bCs/>
                <w:sz w:val="24"/>
                <w:szCs w:val="24"/>
              </w:rPr>
            </w:pPr>
            <w:r>
              <w:rPr>
                <w:rStyle w:val="style4102"/>
                <w:rFonts w:ascii="宋体" w:eastAsia="宋体" w:hAnsi="宋体" w:hint="eastAsia"/>
                <w:b/>
                <w:bCs/>
                <w:sz w:val="24"/>
                <w:szCs w:val="24"/>
              </w:rPr>
              <w:t>（二）底盘</w:t>
            </w:r>
          </w:p>
        </w:tc>
      </w:tr>
      <w:tr>
        <w:tblPrEx/>
        <w:trPr>
          <w:gridAfter w:val="1"/>
          <w:wAfter w:w="18" w:type="dxa"/>
          <w:jc w:val="center"/>
        </w:trPr>
        <w:tc>
          <w:tcPr>
            <w:tcW w:w="725" w:type="dxa"/>
            <w:tcBorders/>
            <w:shd w:val="clear" w:color="auto" w:fill="ffffff"/>
            <w:vAlign w:val="center"/>
          </w:tcPr>
          <w:p>
            <w:pPr>
              <w:pStyle w:val="style4101"/>
              <w:spacing w:before="20" w:after="20"/>
              <w:jc w:val="center"/>
              <w:rPr>
                <w:rFonts w:ascii="宋体" w:hAnsi="宋体" w:hint="eastAsia"/>
                <w:sz w:val="24"/>
                <w:szCs w:val="24"/>
              </w:rPr>
            </w:pPr>
            <w:r>
              <w:rPr>
                <w:rFonts w:ascii="宋体" w:hAnsi="宋体" w:hint="eastAsia"/>
                <w:sz w:val="24"/>
                <w:szCs w:val="24"/>
              </w:rPr>
              <w:t>1</w:t>
            </w:r>
          </w:p>
        </w:tc>
        <w:tc>
          <w:tcPr>
            <w:tcW w:w="7392" w:type="dxa"/>
            <w:tcBorders/>
            <w:shd w:val="clear" w:color="auto" w:fill="ffffff"/>
            <w:vAlign w:val="center"/>
          </w:tcPr>
          <w:p>
            <w:pPr>
              <w:pStyle w:val="style0"/>
              <w:spacing w:before="20" w:after="20"/>
              <w:ind w:left="57"/>
              <w:rPr>
                <w:rFonts w:ascii="宋体" w:hAnsi="宋体" w:hint="eastAsia"/>
                <w:sz w:val="24"/>
              </w:rPr>
            </w:pPr>
            <w:r>
              <w:rPr>
                <w:rFonts w:ascii="宋体" w:hAnsi="宋体" w:hint="eastAsia"/>
                <w:sz w:val="24"/>
              </w:rPr>
              <w:t>▲发动机额定功率：≥2</w:t>
            </w:r>
            <w:r>
              <w:rPr>
                <w:rFonts w:ascii="宋体" w:hAnsi="宋体" w:hint="eastAsia"/>
                <w:sz w:val="24"/>
                <w:lang w:val="en-US" w:eastAsia="zh-CN"/>
              </w:rPr>
              <w:t>5</w:t>
            </w:r>
            <w:r>
              <w:rPr>
                <w:rFonts w:ascii="宋体" w:hAnsi="宋体"/>
                <w:sz w:val="24"/>
              </w:rPr>
              <w:t>0</w:t>
            </w:r>
            <w:r>
              <w:rPr>
                <w:rFonts w:ascii="宋体" w:hAnsi="宋体" w:hint="eastAsia"/>
                <w:sz w:val="24"/>
              </w:rPr>
              <w:t>kW。</w:t>
            </w:r>
          </w:p>
        </w:tc>
      </w:tr>
      <w:tr>
        <w:tblPrEx/>
        <w:trPr>
          <w:gridAfter w:val="1"/>
          <w:wAfter w:w="18" w:type="dxa"/>
          <w:jc w:val="center"/>
        </w:trPr>
        <w:tc>
          <w:tcPr>
            <w:tcW w:w="725" w:type="dxa"/>
            <w:tcBorders/>
            <w:shd w:val="clear" w:color="auto" w:fill="ffffff"/>
            <w:vAlign w:val="center"/>
          </w:tcPr>
          <w:p>
            <w:pPr>
              <w:pStyle w:val="style4101"/>
              <w:spacing w:before="20" w:after="20"/>
              <w:jc w:val="center"/>
              <w:rPr>
                <w:rStyle w:val="style4102"/>
                <w:rFonts w:ascii="宋体" w:eastAsia="宋体" w:hAnsi="宋体" w:hint="eastAsia"/>
                <w:sz w:val="24"/>
                <w:szCs w:val="24"/>
                <w:lang w:val="en-US"/>
              </w:rPr>
            </w:pPr>
            <w:r>
              <w:rPr>
                <w:rStyle w:val="style4102"/>
                <w:rFonts w:ascii="宋体" w:eastAsia="宋体" w:hAnsi="宋体" w:hint="eastAsia"/>
                <w:sz w:val="24"/>
                <w:szCs w:val="24"/>
                <w:lang w:val="en-US"/>
              </w:rPr>
              <w:t>2</w:t>
            </w:r>
          </w:p>
        </w:tc>
        <w:tc>
          <w:tcPr>
            <w:tcW w:w="7392" w:type="dxa"/>
            <w:tcBorders/>
            <w:shd w:val="clear" w:color="auto" w:fill="ffffff"/>
            <w:vAlign w:val="center"/>
          </w:tcPr>
          <w:p>
            <w:pPr>
              <w:pStyle w:val="style0"/>
              <w:spacing w:before="20" w:after="20"/>
              <w:ind w:left="57"/>
              <w:rPr>
                <w:rFonts w:ascii="宋体" w:hAnsi="宋体" w:hint="eastAsia"/>
                <w:sz w:val="24"/>
                <w:lang w:eastAsia="zh-CN"/>
              </w:rPr>
            </w:pPr>
            <w:r>
              <w:rPr>
                <w:rFonts w:ascii="宋体" w:hAnsi="宋体" w:hint="eastAsia"/>
                <w:sz w:val="24"/>
                <w:lang w:eastAsia="zh-CN"/>
              </w:rPr>
              <w:t>最高车速：≥</w:t>
            </w:r>
            <w:r>
              <w:rPr>
                <w:rFonts w:ascii="宋体" w:hAnsi="宋体"/>
                <w:sz w:val="24"/>
                <w:lang w:val="en-US" w:eastAsia="zh-CN"/>
              </w:rPr>
              <w:t>85km/h</w:t>
            </w:r>
          </w:p>
        </w:tc>
      </w:tr>
      <w:tr>
        <w:tblPrEx/>
        <w:trPr>
          <w:gridAfter w:val="1"/>
          <w:wAfter w:w="18" w:type="dxa"/>
          <w:jc w:val="center"/>
        </w:trPr>
        <w:tc>
          <w:tcPr>
            <w:tcW w:w="725" w:type="dxa"/>
            <w:tcBorders/>
            <w:shd w:val="clear" w:color="auto" w:fill="ffffff"/>
            <w:vAlign w:val="center"/>
          </w:tcPr>
          <w:p>
            <w:pPr>
              <w:pStyle w:val="style4101"/>
              <w:spacing w:before="20" w:after="20"/>
              <w:jc w:val="center"/>
              <w:rPr>
                <w:rFonts w:ascii="宋体" w:hAnsi="宋体" w:hint="eastAsia"/>
                <w:sz w:val="24"/>
                <w:szCs w:val="24"/>
              </w:rPr>
            </w:pPr>
            <w:r>
              <w:rPr>
                <w:rFonts w:ascii="宋体" w:hAnsi="宋体" w:hint="default"/>
                <w:sz w:val="24"/>
                <w:szCs w:val="24"/>
                <w:lang w:val="en-US"/>
              </w:rPr>
              <w:t>3</w:t>
            </w:r>
          </w:p>
        </w:tc>
        <w:tc>
          <w:tcPr>
            <w:tcW w:w="7392" w:type="dxa"/>
            <w:tcBorders/>
            <w:shd w:val="clear" w:color="auto" w:fill="ffffff"/>
            <w:vAlign w:val="center"/>
          </w:tcPr>
          <w:p>
            <w:pPr>
              <w:pStyle w:val="style4103"/>
              <w:spacing w:before="20" w:after="20"/>
              <w:rPr>
                <w:rFonts w:ascii="宋体" w:hAnsi="宋体" w:hint="eastAsia"/>
                <w:sz w:val="24"/>
              </w:rPr>
            </w:pPr>
            <w:r>
              <w:rPr>
                <w:rFonts w:ascii="宋体" w:hAnsi="宋体" w:hint="eastAsia"/>
                <w:sz w:val="24"/>
              </w:rPr>
              <w:t>▲</w:t>
            </w:r>
            <w:r>
              <w:rPr>
                <w:rFonts w:ascii="宋体" w:hAnsi="宋体" w:hint="eastAsia"/>
                <w:color w:val="000000"/>
                <w:kern w:val="0"/>
                <w:sz w:val="24"/>
              </w:rPr>
              <w:t>驾乘员人数</w:t>
            </w:r>
            <w:r>
              <w:rPr>
                <w:rFonts w:ascii="宋体" w:hAnsi="宋体" w:hint="eastAsia"/>
                <w:sz w:val="24"/>
              </w:rPr>
              <w:t>≥</w:t>
            </w:r>
            <w:r>
              <w:rPr>
                <w:rFonts w:ascii="宋体" w:hAnsi="宋体" w:hint="eastAsia"/>
                <w:sz w:val="24"/>
                <w:lang w:val="en-US" w:eastAsia="zh-CN"/>
              </w:rPr>
              <w:t>2+4</w:t>
            </w:r>
            <w:r>
              <w:rPr>
                <w:rFonts w:ascii="宋体" w:hAnsi="宋体" w:hint="eastAsia"/>
                <w:sz w:val="24"/>
              </w:rPr>
              <w:t>人。</w:t>
            </w:r>
          </w:p>
        </w:tc>
      </w:tr>
      <w:tr>
        <w:tblPrEx/>
        <w:trPr>
          <w:gridAfter w:val="1"/>
          <w:wAfter w:w="18" w:type="dxa"/>
          <w:jc w:val="center"/>
        </w:trPr>
        <w:tc>
          <w:tcPr>
            <w:tcW w:w="725" w:type="dxa"/>
            <w:tcBorders/>
            <w:shd w:val="clear" w:color="auto" w:fill="ffffff"/>
            <w:vAlign w:val="center"/>
          </w:tcPr>
          <w:p>
            <w:pPr>
              <w:pStyle w:val="style4101"/>
              <w:spacing w:before="20" w:after="20"/>
              <w:jc w:val="center"/>
              <w:rPr>
                <w:rFonts w:ascii="宋体" w:hAnsi="宋体" w:hint="eastAsia"/>
                <w:sz w:val="24"/>
                <w:szCs w:val="24"/>
              </w:rPr>
            </w:pPr>
            <w:r>
              <w:rPr>
                <w:rFonts w:ascii="宋体" w:hAnsi="宋体" w:hint="default"/>
                <w:sz w:val="24"/>
                <w:szCs w:val="24"/>
                <w:lang w:val="en-US"/>
              </w:rPr>
              <w:t>4</w:t>
            </w:r>
          </w:p>
        </w:tc>
        <w:tc>
          <w:tcPr>
            <w:tcW w:w="7392" w:type="dxa"/>
            <w:tcBorders/>
            <w:shd w:val="clear" w:color="auto" w:fill="ffffff"/>
            <w:vAlign w:val="center"/>
          </w:tcPr>
          <w:p>
            <w:pPr>
              <w:pStyle w:val="style4103"/>
              <w:spacing w:before="20" w:after="20"/>
              <w:rPr>
                <w:rFonts w:ascii="宋体" w:hAnsi="宋体" w:hint="eastAsia"/>
                <w:color w:val="000000"/>
                <w:sz w:val="24"/>
              </w:rPr>
            </w:pPr>
            <w:r>
              <w:rPr>
                <w:rFonts w:ascii="宋体" w:hAnsi="宋体" w:hint="eastAsia"/>
                <w:color w:val="000000"/>
                <w:sz w:val="24"/>
              </w:rPr>
              <w:t>后排加装4具空气呼吸器支架</w:t>
            </w:r>
            <w:r>
              <w:rPr>
                <w:rFonts w:ascii="宋体" w:hAnsi="宋体" w:hint="eastAsia"/>
                <w:sz w:val="24"/>
              </w:rPr>
              <w:t>，座椅均配备安全带。</w:t>
            </w:r>
          </w:p>
        </w:tc>
      </w:tr>
      <w:tr>
        <w:tblPrEx/>
        <w:trPr>
          <w:gridAfter w:val="1"/>
          <w:wAfter w:w="18" w:type="dxa"/>
          <w:jc w:val="center"/>
        </w:trPr>
        <w:tc>
          <w:tcPr>
            <w:tcW w:w="725" w:type="dxa"/>
            <w:tcBorders/>
            <w:shd w:val="clear" w:color="auto" w:fill="ffffff"/>
            <w:vAlign w:val="center"/>
          </w:tcPr>
          <w:p>
            <w:pPr>
              <w:pStyle w:val="style4101"/>
              <w:spacing w:before="20" w:after="20"/>
              <w:jc w:val="center"/>
              <w:rPr>
                <w:rFonts w:ascii="宋体" w:hAnsi="宋体"/>
                <w:sz w:val="24"/>
                <w:szCs w:val="24"/>
              </w:rPr>
            </w:pPr>
            <w:r>
              <w:rPr>
                <w:rFonts w:ascii="宋体" w:hAnsi="宋体"/>
                <w:sz w:val="24"/>
                <w:szCs w:val="24"/>
                <w:lang w:val="en-US"/>
              </w:rPr>
              <w:t>5</w:t>
            </w:r>
          </w:p>
        </w:tc>
        <w:tc>
          <w:tcPr>
            <w:tcW w:w="7392" w:type="dxa"/>
            <w:tcBorders/>
            <w:shd w:val="clear" w:color="auto" w:fill="ffffff"/>
            <w:vAlign w:val="center"/>
          </w:tcPr>
          <w:p>
            <w:pPr>
              <w:pStyle w:val="style4103"/>
              <w:spacing w:before="20" w:after="20"/>
              <w:rPr>
                <w:rFonts w:ascii="宋体" w:hAnsi="宋体" w:hint="eastAsia"/>
                <w:sz w:val="24"/>
              </w:rPr>
            </w:pPr>
            <w:r>
              <w:rPr>
                <w:rFonts w:ascii="宋体" w:hAnsi="宋体" w:hint="eastAsia"/>
                <w:sz w:val="24"/>
              </w:rPr>
              <w:t>最小转弯直径：左转≤19.5m、右转≤18.5m。</w:t>
            </w:r>
          </w:p>
        </w:tc>
      </w:tr>
      <w:tr>
        <w:tblPrEx/>
        <w:trPr>
          <w:gridAfter w:val="1"/>
          <w:wAfter w:w="18" w:type="dxa"/>
          <w:jc w:val="center"/>
        </w:trPr>
        <w:tc>
          <w:tcPr>
            <w:tcW w:w="8117" w:type="dxa"/>
            <w:gridSpan w:val="2"/>
            <w:tcBorders/>
            <w:shd w:val="clear" w:color="auto" w:fill="ffffff"/>
            <w:vAlign w:val="center"/>
          </w:tcPr>
          <w:p>
            <w:pPr>
              <w:pStyle w:val="style4101"/>
              <w:spacing w:before="20" w:after="20"/>
              <w:rPr>
                <w:rStyle w:val="style4102"/>
                <w:rFonts w:ascii="宋体" w:eastAsia="宋体" w:hAnsi="宋体" w:hint="eastAsia"/>
                <w:b/>
                <w:bCs/>
                <w:sz w:val="24"/>
                <w:szCs w:val="24"/>
              </w:rPr>
            </w:pPr>
            <w:r>
              <w:rPr>
                <w:rStyle w:val="style4102"/>
                <w:rFonts w:ascii="宋体" w:eastAsia="宋体" w:hAnsi="宋体" w:hint="eastAsia"/>
                <w:b/>
                <w:bCs/>
                <w:sz w:val="24"/>
                <w:szCs w:val="24"/>
              </w:rPr>
              <w:t>（三）</w:t>
            </w:r>
            <w:r>
              <w:rPr>
                <w:rFonts w:ascii="宋体" w:hAnsi="宋体" w:hint="eastAsia"/>
                <w:b/>
                <w:bCs/>
                <w:color w:val="000000"/>
                <w:sz w:val="24"/>
                <w:szCs w:val="24"/>
              </w:rPr>
              <w:t>上装</w:t>
            </w:r>
          </w:p>
        </w:tc>
      </w:tr>
      <w:tr>
        <w:tblPrEx/>
        <w:trPr>
          <w:gridAfter w:val="1"/>
          <w:wAfter w:w="18" w:type="dxa"/>
          <w:trHeight w:val="70" w:hRule="atLeast"/>
          <w:jc w:val="center"/>
        </w:trPr>
        <w:tc>
          <w:tcPr>
            <w:tcW w:w="725" w:type="dxa"/>
            <w:tcBorders/>
            <w:shd w:val="clear" w:color="auto" w:fill="ffffff"/>
            <w:vAlign w:val="center"/>
          </w:tcPr>
          <w:p>
            <w:pPr>
              <w:pStyle w:val="style0"/>
              <w:jc w:val="center"/>
              <w:rPr>
                <w:rFonts w:ascii="宋体" w:hAnsi="宋体" w:hint="eastAsia"/>
                <w:color w:val="000000"/>
                <w:sz w:val="24"/>
              </w:rPr>
            </w:pPr>
            <w:r>
              <w:rPr>
                <w:rFonts w:ascii="宋体" w:hAnsi="宋体" w:hint="eastAsia"/>
                <w:color w:val="000000"/>
                <w:sz w:val="24"/>
              </w:rPr>
              <w:t>1</w:t>
            </w:r>
          </w:p>
        </w:tc>
        <w:tc>
          <w:tcPr>
            <w:tcW w:w="7392" w:type="dxa"/>
            <w:tcBorders/>
            <w:shd w:val="clear" w:color="auto" w:fill="ffffff"/>
          </w:tcPr>
          <w:p>
            <w:pPr>
              <w:pStyle w:val="style0"/>
              <w:rPr>
                <w:rFonts w:ascii="宋体" w:hAnsi="宋体" w:hint="eastAsia"/>
                <w:color w:val="000000"/>
                <w:sz w:val="24"/>
              </w:rPr>
            </w:pPr>
            <w:r>
              <w:rPr>
                <w:rFonts w:ascii="宋体" w:hAnsi="宋体" w:hint="eastAsia"/>
                <w:color w:val="000000"/>
                <w:sz w:val="24"/>
              </w:rPr>
              <w:t>器 材 箱：防腐蚀性材料制成或表面经防腐处理。</w:t>
            </w:r>
          </w:p>
        </w:tc>
      </w:tr>
      <w:tr>
        <w:tblPrEx/>
        <w:trPr>
          <w:gridAfter w:val="1"/>
          <w:wAfter w:w="18" w:type="dxa"/>
          <w:trHeight w:val="70" w:hRule="atLeast"/>
          <w:jc w:val="center"/>
        </w:trPr>
        <w:tc>
          <w:tcPr>
            <w:tcW w:w="725" w:type="dxa"/>
            <w:tcBorders/>
            <w:shd w:val="clear" w:color="auto" w:fill="ffffff"/>
            <w:vAlign w:val="center"/>
          </w:tcPr>
          <w:p>
            <w:pPr>
              <w:pStyle w:val="style0"/>
              <w:jc w:val="center"/>
              <w:rPr>
                <w:rFonts w:ascii="宋体" w:hAnsi="宋体" w:hint="eastAsia"/>
                <w:color w:val="000000"/>
                <w:sz w:val="24"/>
              </w:rPr>
            </w:pPr>
            <w:r>
              <w:rPr>
                <w:rFonts w:ascii="宋体" w:hAnsi="宋体" w:hint="eastAsia"/>
                <w:color w:val="000000"/>
                <w:sz w:val="24"/>
              </w:rPr>
              <w:t>2</w:t>
            </w:r>
          </w:p>
        </w:tc>
        <w:tc>
          <w:tcPr>
            <w:tcW w:w="7392" w:type="dxa"/>
            <w:tcBorders/>
            <w:shd w:val="clear" w:color="auto" w:fill="ffffff"/>
          </w:tcPr>
          <w:p>
            <w:pPr>
              <w:pStyle w:val="style0"/>
              <w:rPr>
                <w:rFonts w:ascii="宋体" w:hAnsi="宋体" w:hint="eastAsia"/>
                <w:color w:val="000000"/>
                <w:sz w:val="24"/>
              </w:rPr>
            </w:pPr>
            <w:r>
              <w:rPr>
                <w:rFonts w:ascii="宋体" w:hAnsi="宋体" w:hint="eastAsia"/>
                <w:color w:val="000000"/>
                <w:sz w:val="24"/>
              </w:rPr>
              <w:t>卷 帘 门：拉杆式，所有卷帘门均可采用同一把钥匙开启。</w:t>
            </w:r>
          </w:p>
        </w:tc>
      </w:tr>
      <w:tr>
        <w:tblPrEx/>
        <w:trPr>
          <w:gridAfter w:val="1"/>
          <w:wAfter w:w="18" w:type="dxa"/>
          <w:trHeight w:val="70" w:hRule="atLeast"/>
          <w:jc w:val="center"/>
        </w:trPr>
        <w:tc>
          <w:tcPr>
            <w:tcW w:w="725" w:type="dxa"/>
            <w:tcBorders/>
            <w:shd w:val="clear" w:color="auto" w:fill="ffffff"/>
            <w:vAlign w:val="center"/>
          </w:tcPr>
          <w:p>
            <w:pPr>
              <w:pStyle w:val="style0"/>
              <w:jc w:val="center"/>
              <w:rPr>
                <w:rFonts w:ascii="宋体" w:hAnsi="宋体" w:hint="eastAsia"/>
                <w:color w:val="000000"/>
                <w:sz w:val="24"/>
              </w:rPr>
            </w:pPr>
            <w:r>
              <w:rPr>
                <w:rFonts w:ascii="宋体" w:hAnsi="宋体" w:hint="eastAsia"/>
                <w:color w:val="000000"/>
                <w:sz w:val="24"/>
              </w:rPr>
              <w:t>3</w:t>
            </w:r>
          </w:p>
        </w:tc>
        <w:tc>
          <w:tcPr>
            <w:tcW w:w="7392" w:type="dxa"/>
            <w:tcBorders/>
            <w:shd w:val="clear" w:color="auto" w:fill="ffffff"/>
          </w:tcPr>
          <w:p>
            <w:pPr>
              <w:pStyle w:val="style0"/>
              <w:rPr>
                <w:rFonts w:ascii="宋体" w:hAnsi="宋体" w:hint="eastAsia"/>
                <w:color w:val="000000"/>
                <w:sz w:val="24"/>
              </w:rPr>
            </w:pPr>
            <w:r>
              <w:rPr>
                <w:rFonts w:ascii="宋体" w:hAnsi="宋体" w:hint="eastAsia"/>
                <w:color w:val="000000"/>
                <w:sz w:val="24"/>
              </w:rPr>
              <w:t>内部照明：LED照明灯带。</w:t>
            </w:r>
          </w:p>
        </w:tc>
      </w:tr>
      <w:tr>
        <w:tblPrEx/>
        <w:trPr>
          <w:gridAfter w:val="1"/>
          <w:wAfter w:w="18" w:type="dxa"/>
          <w:trHeight w:val="70" w:hRule="atLeast"/>
          <w:jc w:val="center"/>
        </w:trPr>
        <w:tc>
          <w:tcPr>
            <w:tcW w:w="725" w:type="dxa"/>
            <w:tcBorders/>
            <w:shd w:val="clear" w:color="auto" w:fill="ffffff"/>
            <w:vAlign w:val="center"/>
          </w:tcPr>
          <w:p>
            <w:pPr>
              <w:pStyle w:val="style0"/>
              <w:jc w:val="center"/>
              <w:rPr>
                <w:rFonts w:ascii="宋体" w:hAnsi="宋体" w:hint="eastAsia"/>
                <w:color w:val="000000"/>
                <w:sz w:val="24"/>
              </w:rPr>
            </w:pPr>
            <w:r>
              <w:rPr>
                <w:rFonts w:ascii="宋体" w:hAnsi="宋体" w:hint="eastAsia"/>
                <w:color w:val="000000"/>
                <w:sz w:val="24"/>
              </w:rPr>
              <w:t>4</w:t>
            </w:r>
          </w:p>
        </w:tc>
        <w:tc>
          <w:tcPr>
            <w:tcW w:w="7392" w:type="dxa"/>
            <w:tcBorders/>
            <w:shd w:val="clear" w:color="auto" w:fill="ffffff"/>
          </w:tcPr>
          <w:p>
            <w:pPr>
              <w:pStyle w:val="style0"/>
              <w:rPr>
                <w:rFonts w:ascii="宋体" w:hAnsi="宋体" w:hint="eastAsia"/>
                <w:color w:val="000000"/>
                <w:sz w:val="24"/>
              </w:rPr>
            </w:pPr>
            <w:r>
              <w:rPr>
                <w:rFonts w:ascii="宋体" w:hAnsi="宋体" w:hint="eastAsia"/>
                <w:color w:val="000000"/>
                <w:sz w:val="24"/>
              </w:rPr>
              <w:t>后 爬 梯：最高梯蹬距车顶</w:t>
            </w:r>
            <w:r>
              <w:rPr>
                <w:rFonts w:ascii="宋体" w:hAnsi="宋体" w:hint="eastAsia"/>
                <w:sz w:val="24"/>
              </w:rPr>
              <w:t>＜</w:t>
            </w:r>
            <w:r>
              <w:rPr>
                <w:rFonts w:ascii="宋体" w:hAnsi="宋体"/>
                <w:sz w:val="24"/>
              </w:rPr>
              <w:t>300</w:t>
            </w:r>
            <w:r>
              <w:rPr>
                <w:rFonts w:ascii="宋体" w:hAnsi="宋体" w:hint="eastAsia"/>
                <w:sz w:val="24"/>
              </w:rPr>
              <w:t>mm，扶手顶端距车顶踏脚处高度≥3</w:t>
            </w:r>
            <w:r>
              <w:rPr>
                <w:rFonts w:ascii="宋体" w:hAnsi="宋体"/>
                <w:sz w:val="24"/>
              </w:rPr>
              <w:t>3</w:t>
            </w:r>
            <w:r>
              <w:rPr>
                <w:rFonts w:ascii="宋体" w:hAnsi="宋体" w:hint="eastAsia"/>
                <w:sz w:val="24"/>
              </w:rPr>
              <w:t>0mm</w:t>
            </w:r>
            <w:r>
              <w:rPr>
                <w:rFonts w:ascii="宋体" w:hAnsi="宋体" w:hint="eastAsia"/>
                <w:color w:val="000000"/>
                <w:sz w:val="24"/>
              </w:rPr>
              <w:t>。</w:t>
            </w:r>
          </w:p>
        </w:tc>
      </w:tr>
      <w:tr>
        <w:tblPrEx/>
        <w:trPr>
          <w:gridAfter w:val="1"/>
          <w:wAfter w:w="18" w:type="dxa"/>
          <w:trHeight w:val="1173" w:hRule="atLeast"/>
          <w:jc w:val="center"/>
        </w:trPr>
        <w:tc>
          <w:tcPr>
            <w:tcW w:w="8117" w:type="dxa"/>
            <w:gridSpan w:val="2"/>
            <w:tcBorders/>
            <w:shd w:val="clear" w:color="auto" w:fill="ffffff"/>
            <w:vAlign w:val="center"/>
          </w:tcPr>
          <w:p>
            <w:pPr>
              <w:pStyle w:val="style4101"/>
              <w:spacing w:before="20" w:after="20"/>
              <w:rPr>
                <w:rStyle w:val="style4102"/>
                <w:rFonts w:ascii="宋体" w:eastAsia="宋体" w:hAnsi="宋体" w:hint="eastAsia"/>
                <w:b/>
                <w:bCs/>
                <w:sz w:val="24"/>
                <w:szCs w:val="24"/>
              </w:rPr>
            </w:pPr>
            <w:r>
              <w:rPr>
                <w:rStyle w:val="style4102"/>
                <w:rFonts w:ascii="宋体" w:eastAsia="宋体" w:hAnsi="宋体" w:hint="eastAsia"/>
                <w:b/>
                <w:bCs/>
                <w:sz w:val="24"/>
                <w:szCs w:val="24"/>
              </w:rPr>
              <w:t>（四）罐体</w:t>
            </w:r>
          </w:p>
        </w:tc>
      </w:tr>
      <w:tr>
        <w:tblPrEx/>
        <w:trPr>
          <w:gridAfter w:val="1"/>
          <w:wAfter w:w="18" w:type="dxa"/>
          <w:jc w:val="center"/>
        </w:trPr>
        <w:tc>
          <w:tcPr>
            <w:tcW w:w="725" w:type="dxa"/>
            <w:tcBorders/>
            <w:shd w:val="clear" w:color="auto" w:fill="ffffff"/>
            <w:vAlign w:val="center"/>
          </w:tcPr>
          <w:p>
            <w:pPr>
              <w:pStyle w:val="style4101"/>
              <w:spacing w:before="20" w:after="20"/>
              <w:jc w:val="center"/>
              <w:rPr>
                <w:rFonts w:ascii="宋体" w:hAnsi="宋体" w:hint="eastAsia"/>
                <w:sz w:val="24"/>
                <w:szCs w:val="24"/>
              </w:rPr>
            </w:pPr>
            <w:r>
              <w:rPr>
                <w:rFonts w:ascii="宋体" w:hAnsi="宋体" w:hint="eastAsia"/>
                <w:sz w:val="24"/>
                <w:szCs w:val="24"/>
              </w:rPr>
              <w:t>1</w:t>
            </w:r>
          </w:p>
        </w:tc>
        <w:tc>
          <w:tcPr>
            <w:tcW w:w="7392" w:type="dxa"/>
            <w:tcBorders/>
            <w:shd w:val="clear" w:color="auto" w:fill="ffffff"/>
            <w:vAlign w:val="center"/>
          </w:tcPr>
          <w:p>
            <w:pPr>
              <w:pStyle w:val="style0"/>
              <w:spacing w:before="20" w:after="20"/>
              <w:ind w:left="57"/>
              <w:rPr>
                <w:rFonts w:ascii="宋体" w:hAnsi="宋体" w:hint="eastAsia"/>
                <w:sz w:val="24"/>
              </w:rPr>
            </w:pPr>
            <w:r>
              <w:rPr>
                <w:rFonts w:ascii="宋体" w:hAnsi="宋体" w:hint="eastAsia"/>
                <w:sz w:val="24"/>
              </w:rPr>
              <w:t>★罐体容量</w:t>
            </w:r>
            <w:r>
              <w:rPr>
                <w:rFonts w:ascii="宋体" w:hAnsi="宋体" w:hint="eastAsia"/>
                <w:color w:val="000000"/>
                <w:sz w:val="24"/>
              </w:rPr>
              <w:t>≥7800</w:t>
            </w:r>
            <w:r>
              <w:rPr>
                <w:rFonts w:ascii="宋体" w:hAnsi="宋体" w:hint="eastAsia"/>
                <w:color w:val="000000"/>
                <w:sz w:val="24"/>
                <w:lang w:val="en-US" w:eastAsia="zh-CN"/>
              </w:rPr>
              <w:t>L</w:t>
            </w:r>
            <w:r>
              <w:rPr>
                <w:rFonts w:ascii="宋体" w:hAnsi="宋体" w:hint="eastAsia"/>
                <w:color w:val="000000"/>
                <w:sz w:val="24"/>
              </w:rPr>
              <w:t>。</w:t>
            </w:r>
          </w:p>
        </w:tc>
      </w:tr>
      <w:tr>
        <w:tblPrEx/>
        <w:trPr>
          <w:gridAfter w:val="1"/>
          <w:wAfter w:w="18" w:type="dxa"/>
          <w:trHeight w:val="90" w:hRule="atLeast"/>
          <w:jc w:val="center"/>
        </w:trPr>
        <w:tc>
          <w:tcPr>
            <w:tcW w:w="725" w:type="dxa"/>
            <w:tcBorders/>
            <w:shd w:val="clear" w:color="auto" w:fill="ffffff"/>
            <w:vAlign w:val="center"/>
          </w:tcPr>
          <w:p>
            <w:pPr>
              <w:pStyle w:val="style4101"/>
              <w:spacing w:before="20" w:after="20"/>
              <w:jc w:val="center"/>
              <w:rPr>
                <w:rFonts w:ascii="宋体" w:hAnsi="宋体" w:hint="eastAsia"/>
                <w:sz w:val="24"/>
                <w:szCs w:val="24"/>
              </w:rPr>
            </w:pPr>
            <w:r>
              <w:rPr>
                <w:rFonts w:ascii="宋体" w:hAnsi="宋体" w:hint="default"/>
                <w:sz w:val="24"/>
                <w:szCs w:val="24"/>
                <w:lang w:val="en-US"/>
              </w:rPr>
              <w:t>2</w:t>
            </w:r>
          </w:p>
        </w:tc>
        <w:tc>
          <w:tcPr>
            <w:tcW w:w="7392" w:type="dxa"/>
            <w:tcBorders/>
            <w:shd w:val="clear" w:color="auto" w:fill="ffffff"/>
            <w:vAlign w:val="center"/>
          </w:tcPr>
          <w:p>
            <w:pPr>
              <w:pStyle w:val="style0"/>
              <w:spacing w:before="20" w:after="20"/>
              <w:ind w:left="57"/>
              <w:rPr>
                <w:rFonts w:ascii="宋体" w:hAnsi="宋体" w:hint="eastAsia"/>
                <w:color w:val="000000"/>
                <w:sz w:val="24"/>
              </w:rPr>
            </w:pPr>
            <w:r>
              <w:rPr>
                <w:rFonts w:ascii="宋体" w:hAnsi="宋体" w:hint="eastAsia"/>
                <w:color w:val="000000"/>
                <w:sz w:val="24"/>
              </w:rPr>
              <w:t>结   构：内部设有纵、横隔板，底部设有纵向托梁。</w:t>
            </w:r>
          </w:p>
        </w:tc>
      </w:tr>
      <w:tr>
        <w:tblPrEx/>
        <w:trPr>
          <w:gridAfter w:val="1"/>
          <w:wAfter w:w="18" w:type="dxa"/>
          <w:jc w:val="center"/>
        </w:trPr>
        <w:tc>
          <w:tcPr>
            <w:tcW w:w="8117" w:type="dxa"/>
            <w:gridSpan w:val="2"/>
            <w:tcBorders/>
            <w:shd w:val="clear" w:color="auto" w:fill="ffffff"/>
            <w:vAlign w:val="center"/>
          </w:tcPr>
          <w:p>
            <w:pPr>
              <w:pStyle w:val="style4101"/>
              <w:spacing w:before="20" w:after="20"/>
              <w:rPr>
                <w:rStyle w:val="style4102"/>
                <w:rFonts w:ascii="宋体" w:eastAsia="宋体" w:hAnsi="宋体" w:hint="eastAsia"/>
                <w:b/>
                <w:bCs/>
                <w:sz w:val="24"/>
                <w:szCs w:val="24"/>
              </w:rPr>
            </w:pPr>
            <w:r>
              <w:rPr>
                <w:rStyle w:val="style4102"/>
                <w:rFonts w:ascii="宋体" w:eastAsia="宋体" w:hAnsi="宋体" w:hint="eastAsia"/>
                <w:b/>
                <w:bCs/>
                <w:sz w:val="24"/>
                <w:szCs w:val="24"/>
              </w:rPr>
              <w:t>（五）消防泵</w:t>
            </w:r>
          </w:p>
        </w:tc>
      </w:tr>
      <w:tr>
        <w:tblPrEx/>
        <w:trPr>
          <w:gridAfter w:val="1"/>
          <w:wAfter w:w="18" w:type="dxa"/>
          <w:jc w:val="center"/>
        </w:trPr>
        <w:tc>
          <w:tcPr>
            <w:tcW w:w="725" w:type="dxa"/>
            <w:tcBorders/>
            <w:shd w:val="clear" w:color="auto" w:fill="ffffff"/>
            <w:vAlign w:val="center"/>
          </w:tcPr>
          <w:p>
            <w:pPr>
              <w:pStyle w:val="style4101"/>
              <w:spacing w:before="20" w:after="20"/>
              <w:jc w:val="center"/>
              <w:rPr>
                <w:rFonts w:ascii="宋体" w:hAnsi="宋体" w:hint="eastAsia"/>
                <w:sz w:val="24"/>
                <w:szCs w:val="24"/>
              </w:rPr>
            </w:pPr>
            <w:r>
              <w:rPr>
                <w:rFonts w:ascii="宋体" w:hAnsi="宋体" w:hint="eastAsia"/>
                <w:sz w:val="24"/>
                <w:szCs w:val="24"/>
              </w:rPr>
              <w:t>1</w:t>
            </w:r>
          </w:p>
        </w:tc>
        <w:tc>
          <w:tcPr>
            <w:tcW w:w="7392" w:type="dxa"/>
            <w:tcBorders/>
            <w:shd w:val="clear" w:color="auto" w:fill="ffffff"/>
            <w:vAlign w:val="center"/>
          </w:tcPr>
          <w:p>
            <w:pPr>
              <w:pStyle w:val="style0"/>
              <w:spacing w:before="20" w:after="20"/>
              <w:ind w:left="57"/>
              <w:rPr>
                <w:rFonts w:ascii="宋体" w:hAnsi="宋体" w:hint="eastAsia"/>
                <w:sz w:val="24"/>
              </w:rPr>
            </w:pPr>
            <w:r>
              <w:rPr>
                <w:rFonts w:ascii="宋体" w:hAnsi="宋体" w:hint="eastAsia"/>
                <w:sz w:val="24"/>
              </w:rPr>
              <w:t>▲</w:t>
            </w:r>
            <w:r>
              <w:rPr>
                <w:rFonts w:ascii="宋体" w:hAnsi="宋体" w:hint="eastAsia"/>
                <w:color w:val="000000"/>
                <w:sz w:val="24"/>
                <w:lang w:val="en-US" w:eastAsia="zh-CN"/>
              </w:rPr>
              <w:t>消防</w:t>
            </w:r>
            <w:r>
              <w:rPr>
                <w:rFonts w:ascii="宋体" w:hAnsi="宋体" w:hint="eastAsia"/>
                <w:color w:val="000000"/>
                <w:sz w:val="24"/>
              </w:rPr>
              <w:t>泵额定</w:t>
            </w:r>
            <w:r>
              <w:rPr>
                <w:rFonts w:ascii="宋体" w:hAnsi="宋体" w:hint="eastAsia"/>
                <w:color w:val="000000"/>
                <w:sz w:val="24"/>
                <w:lang w:val="en-US" w:eastAsia="zh-CN"/>
              </w:rPr>
              <w:t>工况</w:t>
            </w:r>
            <w:r>
              <w:rPr>
                <w:rFonts w:ascii="宋体" w:hAnsi="宋体" w:hint="eastAsia"/>
                <w:color w:val="000000"/>
                <w:sz w:val="24"/>
              </w:rPr>
              <w:t>流量：≥80L/s</w:t>
            </w:r>
          </w:p>
        </w:tc>
      </w:tr>
      <w:tr>
        <w:tblPrEx/>
        <w:trPr>
          <w:gridAfter w:val="1"/>
          <w:wAfter w:w="18" w:type="dxa"/>
          <w:trHeight w:val="90" w:hRule="atLeast"/>
          <w:jc w:val="center"/>
        </w:trPr>
        <w:tc>
          <w:tcPr>
            <w:tcW w:w="725" w:type="dxa"/>
            <w:tcBorders/>
            <w:shd w:val="clear" w:color="auto" w:fill="ffffff"/>
            <w:vAlign w:val="center"/>
          </w:tcPr>
          <w:p>
            <w:pPr>
              <w:pStyle w:val="style4101"/>
              <w:spacing w:before="20" w:after="20"/>
              <w:jc w:val="center"/>
              <w:rPr>
                <w:rStyle w:val="style4102"/>
                <w:rFonts w:ascii="宋体" w:eastAsia="宋体" w:hAnsi="宋体" w:hint="eastAsia"/>
                <w:sz w:val="24"/>
                <w:szCs w:val="24"/>
                <w:lang w:val="en-US"/>
              </w:rPr>
            </w:pPr>
            <w:r>
              <w:rPr>
                <w:rStyle w:val="style4102"/>
                <w:rFonts w:ascii="宋体" w:eastAsia="宋体" w:hAnsi="宋体" w:hint="eastAsia"/>
                <w:sz w:val="24"/>
                <w:szCs w:val="24"/>
                <w:lang w:val="en-US"/>
              </w:rPr>
              <w:t>2</w:t>
            </w:r>
          </w:p>
        </w:tc>
        <w:tc>
          <w:tcPr>
            <w:tcW w:w="7392" w:type="dxa"/>
            <w:tcBorders/>
            <w:shd w:val="clear" w:color="auto" w:fill="ffffff"/>
            <w:vAlign w:val="center"/>
          </w:tcPr>
          <w:p>
            <w:pPr>
              <w:pStyle w:val="style0"/>
              <w:spacing w:before="20" w:after="20"/>
              <w:ind w:left="57"/>
              <w:rPr>
                <w:rFonts w:ascii="宋体" w:hAnsi="宋体" w:hint="eastAsia"/>
                <w:sz w:val="24"/>
                <w:lang w:val="en-US" w:eastAsia="zh-CN"/>
              </w:rPr>
            </w:pPr>
            <w:r>
              <w:rPr>
                <w:rFonts w:ascii="宋体" w:hAnsi="宋体" w:hint="eastAsia"/>
                <w:sz w:val="24"/>
                <w:lang w:val="en-US" w:eastAsia="zh-CN"/>
              </w:rPr>
              <w:t>运转时间：</w:t>
            </w:r>
            <w:r>
              <w:rPr>
                <w:rFonts w:ascii="宋体" w:hAnsi="宋体" w:hint="eastAsia"/>
                <w:sz w:val="24"/>
                <w:lang w:val="en-US" w:eastAsia="zh-CN"/>
              </w:rPr>
              <w:t>≥</w:t>
            </w:r>
            <w:r>
              <w:rPr>
                <w:rFonts w:ascii="宋体" w:hAnsi="宋体" w:hint="eastAsia"/>
                <w:sz w:val="24"/>
                <w:lang w:val="en-US" w:eastAsia="zh-CN"/>
              </w:rPr>
              <w:t>3h</w:t>
            </w:r>
          </w:p>
        </w:tc>
      </w:tr>
      <w:tr>
        <w:tblPrEx/>
        <w:trPr>
          <w:gridAfter w:val="1"/>
          <w:wAfter w:w="18" w:type="dxa"/>
          <w:trHeight w:val="90" w:hRule="atLeast"/>
          <w:jc w:val="center"/>
        </w:trPr>
        <w:tc>
          <w:tcPr>
            <w:tcW w:w="725" w:type="dxa"/>
            <w:tcBorders/>
            <w:shd w:val="clear" w:color="auto" w:fill="ffffff"/>
            <w:vAlign w:val="center"/>
          </w:tcPr>
          <w:p>
            <w:pPr>
              <w:pStyle w:val="style4101"/>
              <w:spacing w:before="20" w:after="20"/>
              <w:jc w:val="center"/>
              <w:rPr>
                <w:rStyle w:val="style4102"/>
                <w:rFonts w:ascii="宋体" w:eastAsia="宋体" w:hAnsi="宋体" w:hint="eastAsia"/>
                <w:sz w:val="24"/>
                <w:szCs w:val="24"/>
                <w:lang w:val="en-US"/>
              </w:rPr>
            </w:pPr>
            <w:r>
              <w:rPr>
                <w:rStyle w:val="style4102"/>
                <w:rFonts w:ascii="宋体" w:eastAsia="宋体" w:hAnsi="宋体" w:hint="default"/>
                <w:sz w:val="24"/>
                <w:szCs w:val="24"/>
                <w:lang w:val="en-US"/>
              </w:rPr>
              <w:t>3</w:t>
            </w:r>
          </w:p>
        </w:tc>
        <w:tc>
          <w:tcPr>
            <w:tcW w:w="7392" w:type="dxa"/>
            <w:tcBorders/>
            <w:shd w:val="clear" w:color="auto" w:fill="ffffff"/>
            <w:vAlign w:val="center"/>
          </w:tcPr>
          <w:p>
            <w:pPr>
              <w:pStyle w:val="style0"/>
              <w:spacing w:before="20" w:after="20"/>
              <w:rPr>
                <w:rFonts w:ascii="宋体" w:hAnsi="宋体" w:hint="eastAsia"/>
                <w:color w:val="000000"/>
                <w:sz w:val="24"/>
              </w:rPr>
            </w:pPr>
            <w:r>
              <w:rPr>
                <w:rFonts w:ascii="宋体" w:hAnsi="宋体" w:hint="eastAsia"/>
                <w:color w:val="000000"/>
                <w:sz w:val="24"/>
              </w:rPr>
              <w:t>▲最大吸深时泵的性能，流量≥40L/s</w:t>
            </w:r>
          </w:p>
        </w:tc>
      </w:tr>
      <w:tr>
        <w:tblPrEx/>
        <w:trPr>
          <w:gridAfter w:val="1"/>
          <w:wAfter w:w="18" w:type="dxa"/>
          <w:jc w:val="center"/>
        </w:trPr>
        <w:tc>
          <w:tcPr>
            <w:tcW w:w="725" w:type="dxa"/>
            <w:tcBorders/>
            <w:shd w:val="clear" w:color="auto" w:fill="ffffff"/>
            <w:vAlign w:val="center"/>
          </w:tcPr>
          <w:p>
            <w:pPr>
              <w:pStyle w:val="style4101"/>
              <w:spacing w:before="20" w:after="20"/>
              <w:jc w:val="center"/>
              <w:rPr>
                <w:rStyle w:val="style4102"/>
                <w:rFonts w:ascii="宋体" w:hAnsi="宋体" w:hint="eastAsia"/>
                <w:sz w:val="24"/>
                <w:szCs w:val="24"/>
                <w:lang w:val="en-US"/>
              </w:rPr>
            </w:pPr>
            <w:r>
              <w:rPr>
                <w:rStyle w:val="style4102"/>
                <w:rFonts w:ascii="宋体" w:hAnsi="宋体" w:hint="default"/>
                <w:sz w:val="24"/>
                <w:szCs w:val="24"/>
                <w:lang w:val="en-US"/>
              </w:rPr>
              <w:t>4</w:t>
            </w:r>
          </w:p>
        </w:tc>
        <w:tc>
          <w:tcPr>
            <w:tcW w:w="7392" w:type="dxa"/>
            <w:tcBorders/>
            <w:shd w:val="clear" w:color="auto" w:fill="ffffff"/>
            <w:vAlign w:val="center"/>
          </w:tcPr>
          <w:p>
            <w:pPr>
              <w:pStyle w:val="style0"/>
              <w:spacing w:before="20" w:after="20"/>
              <w:ind w:left="57"/>
              <w:rPr>
                <w:rFonts w:ascii="宋体" w:hAnsi="宋体" w:hint="eastAsia"/>
                <w:sz w:val="24"/>
              </w:rPr>
            </w:pPr>
            <w:r>
              <w:rPr>
                <w:rFonts w:ascii="宋体" w:hAnsi="宋体" w:hint="eastAsia"/>
                <w:sz w:val="24"/>
              </w:rPr>
              <w:t>▲引水装置最大真空度：≥8</w:t>
            </w:r>
            <w:r>
              <w:rPr>
                <w:rFonts w:ascii="宋体" w:hAnsi="宋体"/>
                <w:sz w:val="24"/>
              </w:rPr>
              <w:t>5</w:t>
            </w:r>
            <w:r>
              <w:rPr>
                <w:rFonts w:ascii="宋体" w:hAnsi="宋体" w:hint="eastAsia"/>
                <w:sz w:val="24"/>
              </w:rPr>
              <w:t>kPa。</w:t>
            </w:r>
          </w:p>
        </w:tc>
      </w:tr>
      <w:tr>
        <w:tblPrEx/>
        <w:trPr>
          <w:gridAfter w:val="1"/>
          <w:wAfter w:w="18" w:type="dxa"/>
          <w:jc w:val="center"/>
        </w:trPr>
        <w:tc>
          <w:tcPr>
            <w:tcW w:w="725" w:type="dxa"/>
            <w:tcBorders/>
            <w:shd w:val="clear" w:color="auto" w:fill="ffffff"/>
            <w:vAlign w:val="center"/>
          </w:tcPr>
          <w:p>
            <w:pPr>
              <w:pStyle w:val="style4101"/>
              <w:spacing w:before="20" w:after="20"/>
              <w:jc w:val="center"/>
              <w:rPr>
                <w:rStyle w:val="style4102"/>
                <w:rFonts w:ascii="宋体" w:hAnsi="宋体" w:hint="eastAsia"/>
                <w:sz w:val="24"/>
                <w:szCs w:val="24"/>
                <w:lang w:val="en-US"/>
              </w:rPr>
            </w:pPr>
            <w:r>
              <w:rPr>
                <w:rStyle w:val="style4102"/>
                <w:rFonts w:ascii="宋体" w:hAnsi="宋体" w:hint="default"/>
                <w:sz w:val="24"/>
                <w:szCs w:val="24"/>
                <w:lang w:val="en-US"/>
              </w:rPr>
              <w:t>5</w:t>
            </w:r>
          </w:p>
        </w:tc>
        <w:tc>
          <w:tcPr>
            <w:tcW w:w="7392" w:type="dxa"/>
            <w:tcBorders/>
            <w:shd w:val="clear" w:color="auto" w:fill="ffffff"/>
            <w:vAlign w:val="center"/>
          </w:tcPr>
          <w:p>
            <w:pPr>
              <w:pStyle w:val="style0"/>
              <w:spacing w:before="20" w:after="20"/>
              <w:ind w:left="57"/>
              <w:rPr>
                <w:rFonts w:ascii="宋体" w:hAnsi="宋体" w:hint="eastAsia"/>
                <w:sz w:val="24"/>
              </w:rPr>
            </w:pPr>
            <w:r>
              <w:rPr>
                <w:rFonts w:ascii="宋体" w:hAnsi="宋体" w:hint="eastAsia"/>
                <w:sz w:val="24"/>
              </w:rPr>
              <w:t>▲引水装置引水时间：≤</w:t>
            </w:r>
            <w:r>
              <w:rPr>
                <w:rFonts w:ascii="宋体" w:hAnsi="宋体"/>
                <w:sz w:val="24"/>
              </w:rPr>
              <w:t>6</w:t>
            </w:r>
            <w:r>
              <w:rPr>
                <w:rFonts w:ascii="宋体" w:hAnsi="宋体" w:hint="eastAsia"/>
                <w:sz w:val="24"/>
                <w:lang w:val="en-US" w:eastAsia="zh-CN"/>
              </w:rPr>
              <w:t>5</w:t>
            </w:r>
            <w:r>
              <w:rPr>
                <w:rFonts w:ascii="宋体" w:hAnsi="宋体" w:hint="eastAsia"/>
                <w:sz w:val="24"/>
              </w:rPr>
              <w:t>s。</w:t>
            </w:r>
          </w:p>
        </w:tc>
      </w:tr>
      <w:tr>
        <w:tblPrEx/>
        <w:trPr>
          <w:gridAfter w:val="1"/>
          <w:wAfter w:w="18" w:type="dxa"/>
          <w:jc w:val="center"/>
        </w:trPr>
        <w:tc>
          <w:tcPr>
            <w:tcW w:w="725" w:type="dxa"/>
            <w:tcBorders/>
            <w:shd w:val="clear" w:color="auto" w:fill="ffffff"/>
            <w:vAlign w:val="center"/>
          </w:tcPr>
          <w:p>
            <w:pPr>
              <w:pStyle w:val="style4101"/>
              <w:spacing w:before="20" w:after="20"/>
              <w:jc w:val="center"/>
              <w:rPr>
                <w:rStyle w:val="style4102"/>
                <w:rFonts w:ascii="宋体" w:hAnsi="宋体" w:hint="eastAsia"/>
                <w:sz w:val="24"/>
                <w:szCs w:val="24"/>
                <w:lang w:val="en-US"/>
              </w:rPr>
            </w:pPr>
            <w:r>
              <w:rPr>
                <w:rStyle w:val="style4102"/>
                <w:rFonts w:ascii="宋体" w:hAnsi="宋体" w:hint="default"/>
                <w:sz w:val="24"/>
                <w:szCs w:val="24"/>
                <w:lang w:val="en-US"/>
              </w:rPr>
              <w:t>6</w:t>
            </w:r>
          </w:p>
        </w:tc>
        <w:tc>
          <w:tcPr>
            <w:tcW w:w="7392" w:type="dxa"/>
            <w:tcBorders/>
            <w:shd w:val="clear" w:color="auto" w:fill="ffffff"/>
            <w:vAlign w:val="center"/>
          </w:tcPr>
          <w:p>
            <w:pPr>
              <w:pStyle w:val="style0"/>
              <w:spacing w:before="20" w:after="20"/>
              <w:ind w:left="57"/>
              <w:rPr>
                <w:rFonts w:ascii="宋体" w:hAnsi="宋体" w:hint="eastAsia"/>
                <w:bCs/>
                <w:color w:val="000000"/>
                <w:kern w:val="0"/>
                <w:sz w:val="24"/>
              </w:rPr>
            </w:pPr>
            <w:r>
              <w:rPr>
                <w:rFonts w:ascii="宋体" w:hAnsi="宋体" w:hint="eastAsia"/>
                <w:bCs/>
                <w:color w:val="000000"/>
                <w:kern w:val="0"/>
                <w:sz w:val="24"/>
              </w:rPr>
              <w:t>吸水口：设置满足水泵最大流量要求的吸水口接口、吸水管，同时配</w:t>
            </w:r>
            <w:r>
              <w:rPr>
                <w:rFonts w:ascii="宋体" w:hAnsi="宋体" w:hint="eastAsia"/>
                <w:color w:val="000000"/>
              </w:rPr>
              <w:t>≥</w:t>
            </w:r>
            <w:r>
              <w:rPr>
                <w:rFonts w:ascii="宋体" w:hAnsi="宋体" w:hint="eastAsia"/>
                <w:bCs/>
                <w:color w:val="000000"/>
                <w:kern w:val="0"/>
                <w:szCs w:val="21"/>
              </w:rPr>
              <w:t>7m</w:t>
            </w:r>
            <w:r>
              <w:rPr>
                <w:rFonts w:ascii="宋体" w:hAnsi="宋体" w:hint="eastAsia"/>
                <w:bCs/>
                <w:color w:val="000000"/>
                <w:kern w:val="0"/>
                <w:sz w:val="24"/>
              </w:rPr>
              <w:t>免接式快速吸水软管。</w:t>
            </w:r>
          </w:p>
        </w:tc>
      </w:tr>
      <w:tr>
        <w:tblPrEx/>
        <w:trPr>
          <w:gridAfter w:val="1"/>
          <w:wAfter w:w="18" w:type="dxa"/>
          <w:jc w:val="center"/>
        </w:trPr>
        <w:tc>
          <w:tcPr>
            <w:tcW w:w="725" w:type="dxa"/>
            <w:tcBorders/>
            <w:shd w:val="clear" w:color="auto" w:fill="ffffff"/>
            <w:vAlign w:val="center"/>
          </w:tcPr>
          <w:p>
            <w:pPr>
              <w:pStyle w:val="style4101"/>
              <w:spacing w:before="20" w:after="20"/>
              <w:jc w:val="center"/>
              <w:rPr>
                <w:rStyle w:val="style4102"/>
                <w:rFonts w:ascii="宋体" w:hAnsi="宋体" w:hint="eastAsia"/>
                <w:sz w:val="24"/>
                <w:szCs w:val="24"/>
                <w:lang w:val="en-US"/>
              </w:rPr>
            </w:pPr>
            <w:r>
              <w:rPr>
                <w:rStyle w:val="style4102"/>
                <w:rFonts w:ascii="宋体" w:hAnsi="宋体" w:hint="default"/>
                <w:sz w:val="24"/>
                <w:szCs w:val="24"/>
                <w:lang w:val="en-US"/>
              </w:rPr>
              <w:t>7</w:t>
            </w:r>
          </w:p>
        </w:tc>
        <w:tc>
          <w:tcPr>
            <w:tcW w:w="7392" w:type="dxa"/>
            <w:tcBorders/>
            <w:shd w:val="clear" w:color="auto" w:fill="ffffff"/>
            <w:vAlign w:val="center"/>
          </w:tcPr>
          <w:p>
            <w:pPr>
              <w:pStyle w:val="style0"/>
              <w:spacing w:lineRule="exact" w:line="340"/>
              <w:rPr>
                <w:rFonts w:ascii="宋体" w:hAnsi="宋体" w:hint="eastAsia"/>
                <w:bCs/>
                <w:kern w:val="0"/>
                <w:sz w:val="24"/>
              </w:rPr>
            </w:pPr>
            <w:r>
              <w:rPr>
                <w:rFonts w:ascii="宋体" w:hAnsi="宋体" w:hint="eastAsia"/>
                <w:bCs/>
                <w:kern w:val="0"/>
                <w:sz w:val="24"/>
              </w:rPr>
              <w:t>注水口：左右侧DN80各</w:t>
            </w:r>
            <w:r>
              <w:rPr>
                <w:rFonts w:ascii="宋体" w:hAnsi="宋体" w:hint="eastAsia"/>
                <w:sz w:val="24"/>
              </w:rPr>
              <w:t>≥</w:t>
            </w:r>
            <w:r>
              <w:rPr>
                <w:rFonts w:ascii="宋体" w:hAnsi="宋体" w:hint="eastAsia"/>
                <w:bCs/>
                <w:kern w:val="0"/>
                <w:sz w:val="24"/>
              </w:rPr>
              <w:t>2个。</w:t>
            </w:r>
          </w:p>
        </w:tc>
      </w:tr>
      <w:tr>
        <w:tblPrEx/>
        <w:trPr>
          <w:gridAfter w:val="1"/>
          <w:wAfter w:w="18" w:type="dxa"/>
          <w:jc w:val="center"/>
        </w:trPr>
        <w:tc>
          <w:tcPr>
            <w:tcW w:w="725" w:type="dxa"/>
            <w:tcBorders/>
            <w:shd w:val="clear" w:color="auto" w:fill="ffffff"/>
            <w:vAlign w:val="center"/>
          </w:tcPr>
          <w:p>
            <w:pPr>
              <w:pStyle w:val="style4101"/>
              <w:spacing w:before="20" w:after="20"/>
              <w:jc w:val="center"/>
              <w:rPr>
                <w:rStyle w:val="style4102"/>
                <w:rFonts w:ascii="宋体" w:hAnsi="宋体" w:hint="eastAsia"/>
                <w:sz w:val="24"/>
                <w:szCs w:val="24"/>
                <w:lang w:val="en-US"/>
              </w:rPr>
            </w:pPr>
            <w:r>
              <w:rPr>
                <w:rStyle w:val="style4102"/>
                <w:rFonts w:ascii="宋体" w:hAnsi="宋体" w:hint="default"/>
                <w:sz w:val="24"/>
                <w:szCs w:val="24"/>
                <w:lang w:val="en-US"/>
              </w:rPr>
              <w:t>8</w:t>
            </w:r>
          </w:p>
        </w:tc>
        <w:tc>
          <w:tcPr>
            <w:tcW w:w="7392" w:type="dxa"/>
            <w:tcBorders/>
            <w:shd w:val="clear" w:color="auto" w:fill="ffffff"/>
            <w:vAlign w:val="center"/>
          </w:tcPr>
          <w:p>
            <w:pPr>
              <w:pStyle w:val="style0"/>
              <w:spacing w:before="20" w:after="20"/>
              <w:ind w:left="57"/>
              <w:rPr>
                <w:rFonts w:ascii="宋体" w:hAnsi="宋体" w:hint="eastAsia"/>
                <w:bCs/>
                <w:kern w:val="0"/>
                <w:sz w:val="24"/>
              </w:rPr>
            </w:pPr>
            <w:r>
              <w:rPr>
                <w:rFonts w:ascii="宋体" w:hAnsi="宋体" w:hint="eastAsia"/>
                <w:bCs/>
                <w:kern w:val="0"/>
                <w:sz w:val="24"/>
              </w:rPr>
              <w:t>出水口：左右侧DN80各</w:t>
            </w:r>
            <w:r>
              <w:rPr>
                <w:rFonts w:ascii="宋体" w:hAnsi="宋体" w:hint="eastAsia"/>
                <w:sz w:val="24"/>
              </w:rPr>
              <w:t>≥</w:t>
            </w:r>
            <w:r>
              <w:rPr>
                <w:rFonts w:ascii="宋体" w:hAnsi="宋体" w:hint="eastAsia"/>
                <w:bCs/>
                <w:kern w:val="0"/>
                <w:sz w:val="24"/>
              </w:rPr>
              <w:t>2个，每个口为手动</w:t>
            </w:r>
            <w:r>
              <w:rPr>
                <w:rFonts w:ascii="宋体" w:hAnsi="宋体" w:hint="eastAsia"/>
                <w:sz w:val="24"/>
              </w:rPr>
              <w:t>截止阀。</w:t>
            </w:r>
          </w:p>
        </w:tc>
      </w:tr>
      <w:tr>
        <w:tblPrEx/>
        <w:trPr>
          <w:gridAfter w:val="1"/>
          <w:wAfter w:w="18" w:type="dxa"/>
          <w:jc w:val="center"/>
        </w:trPr>
        <w:tc>
          <w:tcPr>
            <w:tcW w:w="8117" w:type="dxa"/>
            <w:gridSpan w:val="2"/>
            <w:tcBorders/>
            <w:shd w:val="clear" w:color="auto" w:fill="ffffff"/>
            <w:vAlign w:val="center"/>
          </w:tcPr>
          <w:p>
            <w:pPr>
              <w:pStyle w:val="style4101"/>
              <w:spacing w:before="20" w:after="20"/>
              <w:rPr>
                <w:rStyle w:val="style4102"/>
                <w:rFonts w:ascii="宋体" w:eastAsia="宋体" w:hAnsi="宋体" w:hint="eastAsia"/>
                <w:b/>
                <w:bCs/>
                <w:sz w:val="24"/>
                <w:szCs w:val="24"/>
              </w:rPr>
            </w:pPr>
            <w:r>
              <w:rPr>
                <w:rStyle w:val="style4102"/>
                <w:rFonts w:ascii="宋体" w:eastAsia="宋体" w:hAnsi="宋体" w:hint="eastAsia"/>
                <w:b/>
                <w:bCs/>
                <w:sz w:val="24"/>
                <w:szCs w:val="24"/>
              </w:rPr>
              <w:t>（六）消防炮</w:t>
            </w:r>
          </w:p>
        </w:tc>
      </w:tr>
      <w:tr>
        <w:tblPrEx/>
        <w:trPr>
          <w:gridAfter w:val="1"/>
          <w:wAfter w:w="18" w:type="dxa"/>
          <w:jc w:val="center"/>
        </w:trPr>
        <w:tc>
          <w:tcPr>
            <w:tcW w:w="725" w:type="dxa"/>
            <w:tcBorders/>
            <w:shd w:val="clear" w:color="auto" w:fill="ffffff"/>
            <w:vAlign w:val="center"/>
          </w:tcPr>
          <w:p>
            <w:pPr>
              <w:pStyle w:val="style4101"/>
              <w:spacing w:before="20" w:after="20"/>
              <w:jc w:val="center"/>
              <w:rPr>
                <w:rFonts w:ascii="宋体" w:hAnsi="宋体" w:hint="eastAsia"/>
                <w:sz w:val="24"/>
                <w:szCs w:val="24"/>
              </w:rPr>
            </w:pPr>
            <w:r>
              <w:rPr>
                <w:rFonts w:ascii="宋体" w:hAnsi="宋体" w:hint="default"/>
                <w:sz w:val="24"/>
                <w:szCs w:val="24"/>
                <w:lang w:val="en-US"/>
              </w:rPr>
              <w:t>1</w:t>
            </w:r>
          </w:p>
        </w:tc>
        <w:tc>
          <w:tcPr>
            <w:tcW w:w="7392" w:type="dxa"/>
            <w:tcBorders/>
            <w:shd w:val="clear" w:color="auto" w:fill="ffffff"/>
            <w:vAlign w:val="center"/>
          </w:tcPr>
          <w:p>
            <w:pPr>
              <w:pStyle w:val="style0"/>
              <w:spacing w:before="20" w:after="20"/>
              <w:ind w:left="57"/>
              <w:rPr>
                <w:rFonts w:ascii="宋体" w:hAnsi="宋体" w:hint="eastAsia"/>
                <w:sz w:val="24"/>
              </w:rPr>
            </w:pPr>
            <w:r>
              <w:rPr>
                <w:rFonts w:ascii="宋体" w:hAnsi="宋体" w:hint="eastAsia"/>
                <w:sz w:val="24"/>
              </w:rPr>
              <w:t>▲额定流量：≥65L/s</w:t>
            </w:r>
          </w:p>
        </w:tc>
      </w:tr>
      <w:tr>
        <w:tblPrEx/>
        <w:trPr>
          <w:gridAfter w:val="1"/>
          <w:wAfter w:w="18" w:type="dxa"/>
          <w:jc w:val="center"/>
        </w:trPr>
        <w:tc>
          <w:tcPr>
            <w:tcW w:w="725" w:type="dxa"/>
            <w:tcBorders/>
            <w:shd w:val="clear" w:color="auto" w:fill="ffffff"/>
            <w:vAlign w:val="center"/>
          </w:tcPr>
          <w:p>
            <w:pPr>
              <w:pStyle w:val="style4101"/>
              <w:spacing w:before="20" w:after="20"/>
              <w:jc w:val="center"/>
              <w:rPr>
                <w:rFonts w:ascii="宋体" w:hAnsi="宋体" w:hint="eastAsia"/>
                <w:sz w:val="24"/>
                <w:szCs w:val="24"/>
              </w:rPr>
            </w:pPr>
            <w:r>
              <w:rPr>
                <w:rFonts w:ascii="宋体" w:hAnsi="宋体" w:hint="default"/>
                <w:sz w:val="24"/>
                <w:szCs w:val="24"/>
                <w:lang w:val="en-US"/>
              </w:rPr>
              <w:t>2</w:t>
            </w:r>
          </w:p>
        </w:tc>
        <w:tc>
          <w:tcPr>
            <w:tcW w:w="7392" w:type="dxa"/>
            <w:tcBorders/>
            <w:shd w:val="clear" w:color="auto" w:fill="ffffff"/>
            <w:vAlign w:val="center"/>
          </w:tcPr>
          <w:p>
            <w:pPr>
              <w:pStyle w:val="style0"/>
              <w:spacing w:before="20" w:after="20"/>
              <w:ind w:left="57"/>
              <w:rPr>
                <w:rFonts w:ascii="宋体" w:hAnsi="宋体" w:hint="eastAsia"/>
                <w:sz w:val="24"/>
              </w:rPr>
            </w:pPr>
            <w:r>
              <w:rPr>
                <w:rFonts w:ascii="宋体" w:hAnsi="宋体" w:hint="eastAsia"/>
                <w:sz w:val="24"/>
              </w:rPr>
              <w:t>控制方式：</w:t>
            </w:r>
            <w:r>
              <w:rPr>
                <w:rFonts w:ascii="宋体" w:hAnsi="宋体" w:hint="eastAsia"/>
                <w:color w:val="000000"/>
                <w:sz w:val="24"/>
              </w:rPr>
              <w:t>无线遥控。</w:t>
            </w:r>
          </w:p>
        </w:tc>
      </w:tr>
      <w:tr>
        <w:tblPrEx/>
        <w:trPr>
          <w:gridAfter w:val="1"/>
          <w:wAfter w:w="18" w:type="dxa"/>
          <w:jc w:val="center"/>
        </w:trPr>
        <w:tc>
          <w:tcPr>
            <w:tcW w:w="725" w:type="dxa"/>
            <w:tcBorders/>
            <w:shd w:val="clear" w:color="auto" w:fill="ffffff"/>
            <w:vAlign w:val="center"/>
          </w:tcPr>
          <w:p>
            <w:pPr>
              <w:pStyle w:val="style4101"/>
              <w:spacing w:before="20" w:after="20"/>
              <w:jc w:val="center"/>
              <w:rPr>
                <w:rFonts w:ascii="宋体" w:hAnsi="宋体" w:hint="eastAsia"/>
                <w:sz w:val="24"/>
                <w:szCs w:val="24"/>
              </w:rPr>
            </w:pPr>
            <w:r>
              <w:rPr>
                <w:rFonts w:ascii="宋体" w:hAnsi="宋体" w:hint="default"/>
                <w:sz w:val="24"/>
                <w:szCs w:val="24"/>
                <w:lang w:val="en-US"/>
              </w:rPr>
              <w:t>3</w:t>
            </w:r>
          </w:p>
        </w:tc>
        <w:tc>
          <w:tcPr>
            <w:tcW w:w="7392" w:type="dxa"/>
            <w:tcBorders/>
            <w:shd w:val="clear" w:color="auto" w:fill="ffffff"/>
            <w:vAlign w:val="center"/>
          </w:tcPr>
          <w:p>
            <w:pPr>
              <w:pStyle w:val="style0"/>
              <w:spacing w:before="20" w:after="20"/>
              <w:ind w:left="57"/>
              <w:rPr>
                <w:rFonts w:ascii="宋体" w:hAnsi="宋体" w:hint="eastAsia"/>
                <w:sz w:val="24"/>
              </w:rPr>
            </w:pPr>
            <w:r>
              <w:rPr>
                <w:rFonts w:ascii="宋体" w:hAnsi="宋体" w:hint="eastAsia"/>
                <w:sz w:val="24"/>
              </w:rPr>
              <w:t>▲消防炮射程（水）：≥</w:t>
            </w:r>
            <w:r>
              <w:rPr>
                <w:rFonts w:ascii="宋体" w:hAnsi="宋体" w:hint="eastAsia"/>
                <w:sz w:val="24"/>
                <w:lang w:val="en-US" w:eastAsia="zh-CN"/>
              </w:rPr>
              <w:t>75</w:t>
            </w:r>
            <w:r>
              <w:rPr>
                <w:rFonts w:ascii="宋体" w:hAnsi="宋体" w:hint="eastAsia"/>
                <w:sz w:val="24"/>
              </w:rPr>
              <w:t>m。</w:t>
            </w:r>
          </w:p>
        </w:tc>
      </w:tr>
      <w:tr>
        <w:tblPrEx/>
        <w:trPr>
          <w:gridAfter w:val="1"/>
          <w:wAfter w:w="18" w:type="dxa"/>
          <w:trHeight w:val="90" w:hRule="atLeast"/>
          <w:jc w:val="center"/>
        </w:trPr>
        <w:tc>
          <w:tcPr>
            <w:tcW w:w="725" w:type="dxa"/>
            <w:tcBorders/>
            <w:shd w:val="clear" w:color="auto" w:fill="ffffff"/>
            <w:vAlign w:val="center"/>
          </w:tcPr>
          <w:p>
            <w:pPr>
              <w:pStyle w:val="style4101"/>
              <w:spacing w:before="20" w:after="20"/>
              <w:jc w:val="center"/>
              <w:rPr>
                <w:rFonts w:ascii="宋体" w:hAnsi="宋体" w:hint="eastAsia"/>
                <w:sz w:val="24"/>
                <w:szCs w:val="24"/>
              </w:rPr>
            </w:pPr>
            <w:r>
              <w:rPr>
                <w:rFonts w:ascii="宋体" w:hAnsi="宋体" w:hint="default"/>
                <w:sz w:val="24"/>
                <w:szCs w:val="24"/>
                <w:lang w:val="en-US"/>
              </w:rPr>
              <w:t>4</w:t>
            </w:r>
          </w:p>
        </w:tc>
        <w:tc>
          <w:tcPr>
            <w:tcW w:w="7392" w:type="dxa"/>
            <w:tcBorders/>
            <w:shd w:val="clear" w:color="auto" w:fill="ffffff"/>
            <w:vAlign w:val="center"/>
          </w:tcPr>
          <w:p>
            <w:pPr>
              <w:pStyle w:val="style0"/>
              <w:spacing w:before="20" w:after="20"/>
              <w:ind w:left="57"/>
              <w:rPr>
                <w:rFonts w:ascii="宋体" w:hAnsi="宋体" w:hint="eastAsia"/>
                <w:color w:val="000000"/>
                <w:sz w:val="24"/>
              </w:rPr>
            </w:pPr>
            <w:r>
              <w:rPr>
                <w:rFonts w:ascii="宋体" w:hAnsi="宋体" w:hint="eastAsia"/>
                <w:color w:val="000000"/>
                <w:sz w:val="24"/>
              </w:rPr>
              <w:t>▲水平回转角：≥</w:t>
            </w:r>
            <w:r>
              <w:rPr>
                <w:rFonts w:ascii="宋体" w:hAnsi="宋体" w:hint="eastAsia"/>
                <w:color w:val="000000"/>
                <w:sz w:val="24"/>
                <w:lang w:val="en-US" w:eastAsia="zh-CN"/>
              </w:rPr>
              <w:t>300</w:t>
            </w:r>
            <w:r>
              <w:rPr>
                <w:rFonts w:ascii="宋体" w:hAnsi="宋体" w:hint="eastAsia"/>
                <w:color w:val="000000"/>
                <w:sz w:val="24"/>
              </w:rPr>
              <w:t>°。</w:t>
            </w:r>
          </w:p>
          <w:p>
            <w:pPr>
              <w:pStyle w:val="style0"/>
              <w:spacing w:before="20" w:after="20"/>
              <w:ind w:left="57" w:firstLine="240" w:firstLineChars="100"/>
              <w:rPr>
                <w:rFonts w:ascii="宋体" w:hAnsi="宋体" w:hint="eastAsia"/>
                <w:color w:val="000000"/>
                <w:kern w:val="0"/>
                <w:sz w:val="24"/>
              </w:rPr>
            </w:pPr>
            <w:r>
              <w:rPr>
                <w:rFonts w:ascii="宋体" w:hAnsi="宋体" w:hint="eastAsia"/>
                <w:color w:val="000000"/>
                <w:kern w:val="0"/>
                <w:sz w:val="24"/>
              </w:rPr>
              <w:t xml:space="preserve">俯仰回转角 </w:t>
            </w:r>
            <w:r>
              <w:rPr>
                <w:rFonts w:ascii="宋体" w:hAnsi="宋体" w:hint="eastAsia"/>
                <w:color w:val="000000"/>
                <w:sz w:val="24"/>
              </w:rPr>
              <w:t>：最大仰角≥</w:t>
            </w:r>
            <w:r>
              <w:rPr>
                <w:rFonts w:ascii="宋体" w:hAnsi="宋体"/>
                <w:color w:val="000000"/>
                <w:sz w:val="24"/>
              </w:rPr>
              <w:t>7</w:t>
            </w:r>
            <w:r>
              <w:rPr>
                <w:rFonts w:ascii="宋体" w:hAnsi="宋体" w:hint="eastAsia"/>
                <w:color w:val="000000"/>
                <w:sz w:val="24"/>
              </w:rPr>
              <w:t>5°、最小俯角≤-8°。</w:t>
            </w:r>
          </w:p>
        </w:tc>
      </w:tr>
      <w:tr>
        <w:tblPrEx/>
        <w:trPr>
          <w:gridAfter w:val="1"/>
          <w:wAfter w:w="18" w:type="dxa"/>
          <w:jc w:val="center"/>
        </w:trPr>
        <w:tc>
          <w:tcPr>
            <w:tcW w:w="725" w:type="dxa"/>
            <w:tcBorders/>
            <w:shd w:val="clear" w:color="auto" w:fill="ffffff"/>
            <w:vAlign w:val="center"/>
          </w:tcPr>
          <w:p>
            <w:pPr>
              <w:pStyle w:val="style4101"/>
              <w:spacing w:before="20" w:after="20"/>
              <w:jc w:val="center"/>
              <w:rPr>
                <w:rFonts w:ascii="宋体" w:hAnsi="宋体" w:hint="eastAsia"/>
                <w:color w:val="000000"/>
                <w:sz w:val="24"/>
                <w:szCs w:val="24"/>
                <w:lang w:val="en-US" w:eastAsia="zh-CN"/>
              </w:rPr>
            </w:pPr>
            <w:r>
              <w:rPr>
                <w:rFonts w:ascii="宋体" w:hAnsi="宋体" w:hint="default"/>
                <w:color w:val="000000"/>
                <w:sz w:val="24"/>
                <w:szCs w:val="24"/>
                <w:lang w:val="en-US" w:eastAsia="zh-CN"/>
              </w:rPr>
              <w:t>5</w:t>
            </w:r>
          </w:p>
        </w:tc>
        <w:tc>
          <w:tcPr>
            <w:tcW w:w="7392" w:type="dxa"/>
            <w:tcBorders/>
            <w:shd w:val="clear" w:color="auto" w:fill="ffffff"/>
            <w:vAlign w:val="center"/>
          </w:tcPr>
          <w:p>
            <w:pPr>
              <w:pStyle w:val="style0"/>
              <w:spacing w:before="20" w:after="20"/>
              <w:ind w:left="57"/>
              <w:rPr>
                <w:rFonts w:ascii="宋体" w:hAnsi="宋体" w:hint="eastAsia"/>
                <w:color w:val="000000"/>
                <w:sz w:val="24"/>
              </w:rPr>
            </w:pPr>
            <w:r>
              <w:rPr>
                <w:rFonts w:ascii="宋体" w:hAnsi="宋体" w:hint="eastAsia"/>
                <w:color w:val="000000"/>
                <w:sz w:val="24"/>
              </w:rPr>
              <w:t>消防炮装车后，俯角不应小于 7°。</w:t>
            </w:r>
          </w:p>
        </w:tc>
      </w:tr>
      <w:tr>
        <w:tblPrEx/>
        <w:trPr>
          <w:gridAfter w:val="1"/>
          <w:wAfter w:w="18" w:type="dxa"/>
          <w:jc w:val="center"/>
        </w:trPr>
        <w:tc>
          <w:tcPr>
            <w:tcW w:w="725" w:type="dxa"/>
            <w:tcBorders/>
            <w:shd w:val="clear" w:color="auto" w:fill="ffffff"/>
            <w:vAlign w:val="center"/>
          </w:tcPr>
          <w:p>
            <w:pPr>
              <w:pStyle w:val="style4101"/>
              <w:spacing w:before="20" w:after="20"/>
              <w:jc w:val="center"/>
              <w:rPr>
                <w:rFonts w:ascii="宋体" w:hAnsi="宋体" w:hint="eastAsia"/>
                <w:color w:val="000000"/>
                <w:sz w:val="24"/>
                <w:szCs w:val="24"/>
                <w:lang w:val="en-US" w:eastAsia="zh-CN"/>
              </w:rPr>
            </w:pPr>
            <w:r>
              <w:rPr>
                <w:rFonts w:ascii="宋体" w:hAnsi="宋体" w:hint="default"/>
                <w:color w:val="000000"/>
                <w:sz w:val="24"/>
                <w:szCs w:val="24"/>
                <w:lang w:val="en-US" w:eastAsia="zh-CN"/>
              </w:rPr>
              <w:t>6</w:t>
            </w:r>
          </w:p>
        </w:tc>
        <w:tc>
          <w:tcPr>
            <w:tcW w:w="7392" w:type="dxa"/>
            <w:tcBorders/>
            <w:shd w:val="clear" w:color="auto" w:fill="ffffff"/>
            <w:vAlign w:val="center"/>
          </w:tcPr>
          <w:p>
            <w:pPr>
              <w:pStyle w:val="style0"/>
              <w:spacing w:before="20" w:after="20"/>
              <w:ind w:left="57"/>
              <w:rPr>
                <w:rFonts w:ascii="宋体" w:hAnsi="宋体" w:hint="eastAsia"/>
                <w:color w:val="000000"/>
                <w:sz w:val="24"/>
              </w:rPr>
            </w:pPr>
            <w:r>
              <w:rPr>
                <w:rFonts w:ascii="宋体" w:hAnsi="宋体" w:hint="eastAsia"/>
                <w:color w:val="000000"/>
                <w:sz w:val="24"/>
              </w:rPr>
              <w:t>遥控距离≥100</w:t>
            </w:r>
            <w:r>
              <w:rPr>
                <w:rFonts w:ascii="宋体" w:hAnsi="宋体" w:hint="eastAsia"/>
                <w:sz w:val="24"/>
              </w:rPr>
              <w:t xml:space="preserve"> m</w:t>
            </w:r>
            <w:r>
              <w:rPr>
                <w:rFonts w:ascii="宋体" w:hAnsi="宋体" w:hint="eastAsia"/>
                <w:color w:val="000000"/>
                <w:sz w:val="24"/>
              </w:rPr>
              <w:t>。</w:t>
            </w:r>
          </w:p>
        </w:tc>
      </w:tr>
      <w:tr>
        <w:tblPrEx/>
        <w:trPr>
          <w:gridAfter w:val="1"/>
          <w:wAfter w:w="18" w:type="dxa"/>
          <w:jc w:val="center"/>
        </w:trPr>
        <w:tc>
          <w:tcPr>
            <w:tcW w:w="8117" w:type="dxa"/>
            <w:gridSpan w:val="2"/>
            <w:tcBorders/>
            <w:shd w:val="clear" w:color="auto" w:fill="ffffff"/>
            <w:vAlign w:val="center"/>
          </w:tcPr>
          <w:p>
            <w:pPr>
              <w:pStyle w:val="style4101"/>
              <w:spacing w:before="20" w:after="20"/>
              <w:rPr>
                <w:rStyle w:val="style4102"/>
                <w:rFonts w:ascii="宋体" w:eastAsia="宋体" w:hAnsi="宋体" w:hint="eastAsia"/>
                <w:b/>
                <w:bCs/>
                <w:sz w:val="24"/>
                <w:szCs w:val="24"/>
              </w:rPr>
            </w:pPr>
            <w:r>
              <w:rPr>
                <w:rStyle w:val="style4102"/>
                <w:rFonts w:ascii="宋体" w:eastAsia="宋体" w:hAnsi="宋体" w:hint="eastAsia"/>
                <w:b/>
                <w:bCs/>
                <w:sz w:val="24"/>
                <w:szCs w:val="24"/>
              </w:rPr>
              <w:t>（七）副大梁</w:t>
            </w:r>
          </w:p>
        </w:tc>
      </w:tr>
      <w:tr>
        <w:tblPrEx/>
        <w:trPr>
          <w:gridAfter w:val="1"/>
          <w:wAfter w:w="18" w:type="dxa"/>
          <w:trHeight w:val="710" w:hRule="atLeast"/>
          <w:jc w:val="center"/>
        </w:trPr>
        <w:tc>
          <w:tcPr>
            <w:tcW w:w="725" w:type="dxa"/>
            <w:tcBorders/>
            <w:shd w:val="clear" w:color="auto" w:fill="ffffff"/>
            <w:vAlign w:val="center"/>
          </w:tcPr>
          <w:p>
            <w:pPr>
              <w:pStyle w:val="style4101"/>
              <w:spacing w:before="20" w:after="20"/>
              <w:ind w:left="320"/>
              <w:rPr>
                <w:rFonts w:ascii="宋体" w:hAnsi="宋体" w:hint="eastAsia"/>
                <w:sz w:val="24"/>
                <w:szCs w:val="24"/>
              </w:rPr>
            </w:pPr>
            <w:r>
              <w:rPr>
                <w:rFonts w:ascii="宋体" w:hAnsi="宋体" w:hint="eastAsia"/>
                <w:sz w:val="24"/>
                <w:szCs w:val="24"/>
              </w:rPr>
              <w:t>1</w:t>
            </w:r>
          </w:p>
        </w:tc>
        <w:tc>
          <w:tcPr>
            <w:tcW w:w="7392" w:type="dxa"/>
            <w:tcBorders/>
            <w:shd w:val="clear" w:color="auto" w:fill="ffffff"/>
            <w:vAlign w:val="center"/>
          </w:tcPr>
          <w:p>
            <w:pPr>
              <w:pStyle w:val="style0"/>
              <w:rPr>
                <w:rFonts w:ascii="宋体" w:hAnsi="宋体" w:hint="eastAsia"/>
                <w:sz w:val="24"/>
              </w:rPr>
            </w:pPr>
            <w:r>
              <w:rPr>
                <w:rFonts w:ascii="宋体" w:hAnsi="宋体" w:hint="eastAsia"/>
                <w:sz w:val="24"/>
              </w:rPr>
              <w:t>采用钢焊接而成，两纵梁间由若干横梁等强度联接，副大梁与上装间采用支座高强度螺栓联接。</w:t>
            </w:r>
          </w:p>
        </w:tc>
      </w:tr>
      <w:tr>
        <w:tblPrEx/>
        <w:trPr>
          <w:jc w:val="center"/>
        </w:trPr>
        <w:tc>
          <w:tcPr>
            <w:tcW w:w="8135" w:type="dxa"/>
            <w:gridSpan w:val="3"/>
            <w:tcBorders/>
            <w:shd w:val="clear" w:color="auto" w:fill="ffffff"/>
            <w:vAlign w:val="center"/>
          </w:tcPr>
          <w:p>
            <w:pPr>
              <w:pStyle w:val="style4101"/>
              <w:spacing w:before="20" w:after="20"/>
              <w:rPr>
                <w:rStyle w:val="style4102"/>
                <w:rFonts w:ascii="宋体" w:eastAsia="宋体" w:hAnsi="宋体" w:hint="eastAsia"/>
                <w:b/>
                <w:bCs/>
                <w:sz w:val="24"/>
                <w:szCs w:val="24"/>
              </w:rPr>
            </w:pPr>
            <w:r>
              <w:rPr>
                <w:rStyle w:val="style4102"/>
                <w:rFonts w:ascii="宋体" w:eastAsia="宋体" w:hAnsi="宋体" w:hint="eastAsia"/>
                <w:b/>
                <w:bCs/>
                <w:sz w:val="24"/>
                <w:szCs w:val="24"/>
              </w:rPr>
              <w:t>（八）其</w:t>
            </w:r>
            <w:r>
              <w:rPr>
                <w:rFonts w:ascii="宋体" w:hAnsi="宋体" w:hint="eastAsia"/>
                <w:b/>
                <w:bCs/>
                <w:color w:val="000000"/>
                <w:sz w:val="24"/>
                <w:szCs w:val="24"/>
              </w:rPr>
              <w:t>他</w:t>
            </w:r>
          </w:p>
        </w:tc>
      </w:tr>
      <w:tr>
        <w:tblPrEx/>
        <w:trPr>
          <w:jc w:val="center"/>
        </w:trPr>
        <w:tc>
          <w:tcPr>
            <w:tcW w:w="725" w:type="dxa"/>
            <w:tcBorders/>
            <w:shd w:val="clear" w:color="auto" w:fill="ffffff"/>
            <w:vAlign w:val="center"/>
          </w:tcPr>
          <w:p>
            <w:pPr>
              <w:pStyle w:val="style0"/>
              <w:jc w:val="center"/>
              <w:rPr>
                <w:rFonts w:ascii="宋体" w:hAnsi="宋体" w:hint="eastAsia"/>
                <w:color w:val="000000"/>
                <w:sz w:val="24"/>
              </w:rPr>
            </w:pPr>
            <w:r>
              <w:rPr>
                <w:rFonts w:ascii="宋体" w:hAnsi="宋体" w:hint="eastAsia"/>
                <w:color w:val="000000"/>
                <w:sz w:val="24"/>
              </w:rPr>
              <w:t>1</w:t>
            </w:r>
          </w:p>
        </w:tc>
        <w:tc>
          <w:tcPr>
            <w:tcW w:w="7410" w:type="dxa"/>
            <w:gridSpan w:val="2"/>
            <w:tcBorders/>
            <w:shd w:val="clear" w:color="auto" w:fill="ffffff"/>
          </w:tcPr>
          <w:p>
            <w:pPr>
              <w:pStyle w:val="style0"/>
              <w:rPr>
                <w:rFonts w:ascii="宋体" w:hAnsi="宋体" w:hint="eastAsia"/>
                <w:color w:val="000000"/>
                <w:sz w:val="24"/>
              </w:rPr>
            </w:pPr>
            <w:r>
              <w:rPr>
                <w:rFonts w:ascii="宋体" w:hAnsi="宋体" w:hint="eastAsia"/>
                <w:color w:val="000000"/>
                <w:sz w:val="24"/>
              </w:rPr>
              <w:t>交车时应符合国家综合性消防救援车辆悬挂应急救援专用号牌的有关要求。</w:t>
            </w:r>
          </w:p>
        </w:tc>
      </w:tr>
      <w:tr>
        <w:tblPrEx/>
        <w:trPr>
          <w:jc w:val="center"/>
        </w:trPr>
        <w:tc>
          <w:tcPr>
            <w:tcW w:w="725" w:type="dxa"/>
            <w:tcBorders/>
            <w:shd w:val="clear" w:color="auto" w:fill="ffffff"/>
            <w:vAlign w:val="center"/>
          </w:tcPr>
          <w:p>
            <w:pPr>
              <w:pStyle w:val="style0"/>
              <w:jc w:val="center"/>
              <w:rPr>
                <w:rFonts w:ascii="宋体" w:hAnsi="宋体" w:hint="eastAsia"/>
                <w:color w:val="000000"/>
                <w:sz w:val="24"/>
              </w:rPr>
            </w:pPr>
            <w:r>
              <w:rPr>
                <w:rFonts w:ascii="宋体" w:hAnsi="宋体" w:hint="eastAsia"/>
                <w:color w:val="000000"/>
                <w:sz w:val="24"/>
              </w:rPr>
              <w:t>2</w:t>
            </w:r>
          </w:p>
        </w:tc>
        <w:tc>
          <w:tcPr>
            <w:tcW w:w="7410" w:type="dxa"/>
            <w:gridSpan w:val="2"/>
            <w:tcBorders/>
            <w:shd w:val="clear" w:color="auto" w:fill="ffffff"/>
          </w:tcPr>
          <w:p>
            <w:pPr>
              <w:pStyle w:val="style0"/>
              <w:rPr>
                <w:rFonts w:ascii="宋体" w:hAnsi="宋体" w:hint="eastAsia"/>
                <w:color w:val="000000"/>
                <w:sz w:val="24"/>
              </w:rPr>
            </w:pPr>
            <w:r>
              <w:rPr>
                <w:rFonts w:ascii="宋体" w:hAnsi="宋体" w:hint="eastAsia"/>
                <w:color w:val="000000"/>
                <w:sz w:val="24"/>
              </w:rPr>
              <w:t>按照应急管理部消防局最新车辆喷涂标识规定对车身进行喷涂。</w:t>
            </w:r>
          </w:p>
        </w:tc>
      </w:tr>
      <w:tr>
        <w:tblPrEx/>
        <w:trPr>
          <w:jc w:val="center"/>
        </w:trPr>
        <w:tc>
          <w:tcPr>
            <w:tcW w:w="725" w:type="dxa"/>
            <w:tcBorders/>
            <w:shd w:val="clear" w:color="auto" w:fill="ffffff"/>
            <w:vAlign w:val="center"/>
          </w:tcPr>
          <w:p>
            <w:pPr>
              <w:pStyle w:val="style0"/>
              <w:jc w:val="center"/>
              <w:rPr>
                <w:rFonts w:ascii="宋体" w:hAnsi="宋体" w:hint="eastAsia"/>
                <w:color w:val="000000"/>
                <w:sz w:val="24"/>
              </w:rPr>
            </w:pPr>
            <w:r>
              <w:rPr>
                <w:rFonts w:ascii="宋体" w:hAnsi="宋体" w:hint="default"/>
                <w:color w:val="000000"/>
                <w:sz w:val="24"/>
                <w:lang w:val="en-US"/>
              </w:rPr>
              <w:t>3</w:t>
            </w:r>
          </w:p>
        </w:tc>
        <w:tc>
          <w:tcPr>
            <w:tcW w:w="7410" w:type="dxa"/>
            <w:gridSpan w:val="2"/>
            <w:tcBorders/>
            <w:shd w:val="clear" w:color="auto" w:fill="ffffff"/>
          </w:tcPr>
          <w:p>
            <w:pPr>
              <w:pStyle w:val="style0"/>
              <w:rPr>
                <w:rFonts w:ascii="宋体" w:hAnsi="宋体" w:hint="eastAsia"/>
                <w:sz w:val="24"/>
                <w:lang w:eastAsia="zh-CN"/>
              </w:rPr>
            </w:pPr>
            <w:r>
              <w:rPr>
                <w:rFonts w:ascii="宋体" w:hAnsi="宋体" w:hint="eastAsia"/>
                <w:sz w:val="24"/>
                <w:lang w:eastAsia="zh-CN"/>
              </w:rPr>
              <w:t>随车资料按照国家标准要求提供。</w:t>
            </w:r>
          </w:p>
        </w:tc>
      </w:tr>
      <w:tr>
        <w:tblPrEx/>
        <w:trPr>
          <w:jc w:val="center"/>
        </w:trPr>
        <w:tc>
          <w:tcPr>
            <w:tcW w:w="725" w:type="dxa"/>
            <w:tcBorders/>
            <w:shd w:val="clear" w:color="auto" w:fill="ffffff"/>
            <w:vAlign w:val="center"/>
          </w:tcPr>
          <w:p>
            <w:pPr>
              <w:pStyle w:val="style0"/>
              <w:jc w:val="center"/>
              <w:rPr>
                <w:rFonts w:ascii="宋体" w:hAnsi="宋体" w:hint="eastAsia"/>
                <w:color w:val="000000"/>
                <w:sz w:val="24"/>
              </w:rPr>
            </w:pPr>
            <w:r>
              <w:rPr>
                <w:rFonts w:ascii="宋体" w:hAnsi="宋体" w:hint="default"/>
                <w:color w:val="000000"/>
                <w:sz w:val="24"/>
                <w:lang w:val="en-US"/>
              </w:rPr>
              <w:t>4</w:t>
            </w:r>
          </w:p>
        </w:tc>
        <w:tc>
          <w:tcPr>
            <w:tcW w:w="7410" w:type="dxa"/>
            <w:gridSpan w:val="2"/>
            <w:tcBorders/>
            <w:shd w:val="clear" w:color="auto" w:fill="ffffff"/>
          </w:tcPr>
          <w:p>
            <w:pPr>
              <w:pStyle w:val="style0"/>
              <w:rPr>
                <w:rFonts w:ascii="宋体" w:hAnsi="宋体" w:hint="eastAsia"/>
                <w:color w:val="000000"/>
                <w:sz w:val="24"/>
              </w:rPr>
            </w:pPr>
            <w:r>
              <w:rPr>
                <w:rFonts w:ascii="宋体" w:hAnsi="宋体" w:hint="eastAsia"/>
                <w:color w:val="000000"/>
                <w:sz w:val="24"/>
              </w:rPr>
              <w:t>随车器材</w:t>
            </w:r>
            <w:r>
              <w:rPr>
                <w:rFonts w:ascii="宋体" w:hAnsi="宋体" w:hint="eastAsia"/>
                <w:color w:val="000000"/>
                <w:sz w:val="24"/>
                <w:lang w:val="en-US" w:eastAsia="zh-CN"/>
              </w:rPr>
              <w:t>按照国家标准要求提供。</w:t>
            </w:r>
          </w:p>
        </w:tc>
      </w:tr>
    </w:tbl>
    <w:p/>
    <w:sectPr>
      <w:type w:val="nextPage"/>
      <w:pgSz w:w="11906" w:h="16838" w:orient="portrait"/>
      <w:pgMar w:top="1440" w:right="1800" w:bottom="1440" w:left="1800" w:header="851" w:footer="992" w:gutter="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0030204"/>
    <w:charset w:val="00"/>
    <w:family w:val="swiss"/>
    <w:pitch w:val="default"/>
    <w:sig w:usb0="E4002EFF" w:usb1="C200247B" w:usb2="00000009" w:usb3="00000000" w:csb0="200001FF" w:csb1="00000000"/>
  </w:font>
  <w:font w:name="宋体">
    <w:altName w:val="宋体"/>
    <w:panose1 w:val="02010600030000010101"/>
    <w:charset w:val="7a"/>
    <w:family w:val="auto"/>
    <w:pitch w:val="default"/>
    <w:sig w:usb0="00000203" w:usb1="288F0000" w:usb2="00000006" w:usb3="00000000" w:csb0="00040001" w:csb1="00000000"/>
  </w:font>
  <w:font w:name="Times New Roman">
    <w:altName w:val="Times New Roman"/>
    <w:panose1 w:val="02020603050000020304"/>
    <w:charset w:val="00"/>
    <w:family w:val="auto"/>
    <w:pitch w:val="default"/>
    <w:sig w:usb0="E0002EFF" w:usb1="C000785B" w:usb2="00000009" w:usb3="00000000" w:csb0="400001FF" w:csb1="FFFF0000"/>
  </w:font>
  <w:font w:name="Cambria">
    <w:altName w:val="Cambria"/>
    <w:panose1 w:val="02040503050000030204"/>
    <w:charset w:val="00"/>
    <w:family w:val="roman"/>
    <w:pitch w:val="default"/>
    <w:sig w:usb0="E00006FF" w:usb1="420024FF" w:usb2="02000000" w:usb3="00000000" w:csb0="2000019F" w:csb1="00000000"/>
  </w:font>
  <w:font w:name="PMingLiU">
    <w:altName w:val="Microsoft JhengHei UI"/>
    <w:panose1 w:val="02010601000000010101"/>
    <w:charset w:val="00"/>
    <w:family w:val="roman"/>
    <w:pitch w:val="default"/>
    <w:sig w:usb0="A00002FF" w:usb1="28CFFCFA" w:usb2="00000016"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multilevel"/>
    <w:tmpl w:val="00000006"/>
    <w:lvl w:ilvl="0">
      <w:start w:val="1"/>
      <w:numFmt w:val="chineseCountingThousand"/>
      <w:suff w:val="nothing"/>
      <w:lvlText w:val="第%1章"/>
      <w:lvlJc w:val="left"/>
      <w:pPr/>
    </w:lvl>
    <w:lvl w:ilvl="1">
      <w:start w:val="1"/>
      <w:numFmt w:val="decimal"/>
      <w:suff w:val="nothing"/>
      <w:lvlText w:val=""/>
      <w:lvlJc w:val="left"/>
      <w:pPr/>
    </w:lvl>
    <w:lvl w:ilvl="2">
      <w:start w:val="1"/>
      <w:numFmt w:val="decimal"/>
      <w:suff w:val="nothing"/>
      <w:lvlText w:val=""/>
      <w:lvlJc w:val="left"/>
      <w:pPr/>
    </w:lvl>
    <w:lvl w:ilvl="3">
      <w:start w:val="1"/>
      <w:numFmt w:val="decimal"/>
      <w:suff w:val="nothing"/>
      <w:lvlText w:val=""/>
      <w:lvlJc w:val="left"/>
      <w:pPr/>
    </w:lvl>
    <w:lvl w:ilvl="4">
      <w:start w:val="1"/>
      <w:numFmt w:val="decimal"/>
      <w:suff w:val="nothing"/>
      <w:lvlText w:val=""/>
      <w:lvlJc w:val="left"/>
      <w:pPr/>
    </w:lvl>
    <w:lvl w:ilvl="5">
      <w:start w:val="1"/>
      <w:numFmt w:val="decimal"/>
      <w:suff w:val="nothing"/>
      <w:lvlText w:val=""/>
      <w:lvlJc w:val="left"/>
      <w:pPr/>
    </w:lvl>
    <w:lvl w:ilvl="6">
      <w:start w:val="1"/>
      <w:numFmt w:val="decimal"/>
      <w:suff w:val="nothing"/>
      <w:lvlText w:val=""/>
      <w:lvlJc w:val="left"/>
      <w:pPr/>
    </w:lvl>
    <w:lvl w:ilvl="7">
      <w:start w:val="1"/>
      <w:numFmt w:val="decimal"/>
      <w:suff w:val="nothing"/>
      <w:lvlText w:val=""/>
      <w:lvlJc w:val="left"/>
      <w:pPr/>
    </w:lvl>
    <w:lvl w:ilvl="8">
      <w:start w:val="1"/>
      <w:numFmt w:val="decimal"/>
      <w:suff w:val="nothing"/>
      <w:lvlText w:val=""/>
      <w:lvlJc w:val="left"/>
      <w:pPr/>
    </w:lvl>
  </w:abstractNum>
  <w:num w:numId="1">
    <w:abstractNumId w:val="0"/>
  </w:num>
</w:numbering>
</file>

<file path=word/settings.xml><?xml version="1.0" encoding="utf-8"?>
<w:settings xmlns:w="http://schemas.openxmlformats.org/wordprocessingml/2006/main" xmlns:r="http://schemas.openxmlformats.org/officeDocument/2006/relationships" xmlns:m="http://schemas.openxmlformats.org/officeDocument/2006/math">
  <w:zoom w:percent="12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efaultTabStop w:val="420"/>
  <w:displayHorizontalDrawingGridEvery w:val="0"/>
  <w:displayVerticalDrawingGridEvery w:val="2"/>
  <w:compat>
    <w:compatSetting w:name="compatibilityMode" w:uri="http://schemas.microsoft.com/office/word" w:val="11"/>
  </w:compat>
  <w:clrSchemeMapping w:bg1="accent1" w:bg2="accent1"/>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cs="Calibri" w:eastAsia="宋体" w:hAnsi="Calibri"/>
        <w:lang w:val="en-US"/>
      </w:rPr>
    </w:rPrDefault>
    <w:pPrDefault>
      <w:pPr/>
    </w:pPrDefault>
  </w:docDefaults>
  <w:style w:type="paragraph" w:default="1" w:styleId="style0">
    <w:name w:val="Normal"/>
    <w:next w:val="style0"/>
    <w:pPr>
      <w:widowControl w:val="false"/>
      <w:jc w:val="both"/>
    </w:pPr>
    <w:rPr>
      <w:rFonts w:ascii="Times New Roman" w:eastAsia="宋体" w:hAnsi="Times New Roman"/>
      <w:kern w:val="2"/>
      <w:sz w:val="21"/>
      <w:szCs w:val="24"/>
      <w:lang w:val="en-US" w:bidi="ar-SA" w:eastAsia="zh-CN"/>
    </w:rPr>
  </w:style>
  <w:style w:type="paragraph" w:customStyle="1" w:styleId="style4097">
    <w:name w:val="标题 4"/>
    <w:basedOn w:val="style0"/>
    <w:next w:val="style4097"/>
    <w:pPr>
      <w:keepNext/>
      <w:keepLines/>
      <w:numPr>
        <w:ilvl w:val="3"/>
        <w:numId w:val="1"/>
      </w:numPr>
      <w:spacing w:before="280" w:after="290" w:lineRule="auto" w:line="376"/>
      <w:outlineLvl w:val="3"/>
    </w:pPr>
    <w:rPr>
      <w:rFonts w:ascii="Cambria" w:eastAsia="宋体" w:hAnsi="Cambria"/>
      <w:b/>
      <w:bCs/>
      <w:sz w:val="28"/>
      <w:szCs w:val="28"/>
    </w:rPr>
  </w:style>
  <w:style w:type="character" w:customStyle="1" w:styleId="style4098">
    <w:name w:val="默认段落字体"/>
    <w:next w:val="style4098"/>
    <w:rPr>
      <w:rFonts w:ascii="Calibri" w:eastAsia="宋体" w:hAnsi="Calibri"/>
    </w:rPr>
  </w:style>
  <w:style w:type="table" w:customStyle="1" w:styleId="style4099">
    <w:name w:val="普通表格"/>
    <w:next w:val="style4099"/>
    <w:pPr/>
    <w:rPr>
      <w:rFonts w:ascii="Calibri" w:eastAsia="宋体" w:hAnsi="Calibri"/>
    </w:rPr>
    <w:tblPr/>
    <w:tcPr>
      <w:tcBorders/>
    </w:tcPr>
  </w:style>
  <w:style w:type="character" w:customStyle="1" w:styleId="style4100">
    <w:name w:val="Body text|2_"/>
    <w:next w:val="style4100"/>
    <w:link w:val="style4101"/>
    <w:rPr>
      <w:rFonts w:ascii="Calibri" w:eastAsia="宋体" w:hAnsi="Calibri"/>
      <w:szCs w:val="22"/>
    </w:rPr>
  </w:style>
  <w:style w:type="paragraph" w:customStyle="1" w:styleId="style4101">
    <w:name w:val="Body text|2"/>
    <w:basedOn w:val="style0"/>
    <w:next w:val="style4101"/>
    <w:link w:val="style4100"/>
    <w:pPr>
      <w:shd w:val="clear" w:color="auto" w:fill="ffffff"/>
    </w:pPr>
    <w:rPr>
      <w:rFonts w:ascii="Calibri" w:eastAsia="宋体" w:hAnsi="Calibri"/>
      <w:szCs w:val="22"/>
    </w:rPr>
  </w:style>
  <w:style w:type="character" w:customStyle="1" w:styleId="style4102">
    <w:name w:val="Body text|2 + PMingLiU"/>
    <w:next w:val="style4102"/>
    <w:rPr>
      <w:rFonts w:ascii="PMingLiU" w:eastAsia="PMingLiU" w:hAnsi="PMingLiU"/>
      <w:color w:val="000000"/>
      <w:spacing w:val="0"/>
      <w:w w:val="100"/>
      <w:sz w:val="36"/>
      <w:szCs w:val="36"/>
      <w:lang w:val="zh-CN" w:bidi="zh-CN" w:eastAsia="zh-CN"/>
    </w:rPr>
  </w:style>
  <w:style w:type="paragraph" w:customStyle="1" w:styleId="style4103">
    <w:name w:val="正文文本"/>
    <w:basedOn w:val="style0"/>
    <w:next w:val="style4103"/>
    <w:pPr>
      <w:spacing w:after="120"/>
    </w:pPr>
    <w:rPr>
      <w:rFonts w:ascii="Calibri" w:eastAsia="宋体" w:hAnsi="Calibri"/>
    </w:rPr>
  </w:style>
  <w:style w:type="paragraph" w:customStyle="1" w:styleId="style4104">
    <w:name w:val="页脚"/>
    <w:basedOn w:val="style0"/>
    <w:next w:val="style4104"/>
    <w:link w:val="style4105"/>
    <w:pPr>
      <w:tabs>
        <w:tab w:val="center" w:leader="none" w:pos="4153"/>
        <w:tab w:val="right" w:leader="none" w:pos="8306"/>
      </w:tabs>
      <w:snapToGrid w:val="false"/>
      <w:jc w:val="left"/>
    </w:pPr>
    <w:rPr>
      <w:rFonts w:ascii="Calibri" w:eastAsia="宋体" w:hAnsi="Calibri"/>
      <w:sz w:val="18"/>
      <w:szCs w:val="18"/>
    </w:rPr>
  </w:style>
  <w:style w:type="character" w:customStyle="1" w:styleId="style4105">
    <w:name w:val="页脚 字符"/>
    <w:next w:val="style4105"/>
    <w:link w:val="style4104"/>
    <w:rPr>
      <w:rFonts w:ascii="Times New Roman" w:eastAsia="宋体" w:hAnsi="Times New Roman"/>
      <w:kern w:val="2"/>
      <w:sz w:val="18"/>
      <w:szCs w:val="18"/>
    </w:rPr>
  </w:style>
  <w:style w:type="paragraph" w:customStyle="1" w:styleId="style4106">
    <w:name w:val="页眉"/>
    <w:basedOn w:val="style0"/>
    <w:next w:val="style4106"/>
    <w:link w:val="style4107"/>
    <w:pPr>
      <w:pBdr>
        <w:bottom w:val="single" w:sz="6" w:space="1" w:color="000000"/>
      </w:pBdr>
      <w:tabs>
        <w:tab w:val="center" w:leader="none" w:pos="4153"/>
        <w:tab w:val="right" w:leader="none" w:pos="8306"/>
      </w:tabs>
      <w:snapToGrid w:val="false"/>
      <w:jc w:val="center"/>
    </w:pPr>
    <w:rPr>
      <w:rFonts w:ascii="Calibri" w:eastAsia="宋体" w:hAnsi="Calibri"/>
      <w:sz w:val="18"/>
      <w:szCs w:val="18"/>
    </w:rPr>
  </w:style>
  <w:style w:type="character" w:customStyle="1" w:styleId="style4107">
    <w:name w:val="页眉 字符"/>
    <w:next w:val="style4107"/>
    <w:link w:val="style4106"/>
    <w:rPr>
      <w:rFonts w:ascii="Times New Roman" w:eastAsia="宋体" w:hAnsi="Times New Roman"/>
      <w:kern w:val="2"/>
      <w:sz w:val="18"/>
      <w:szCs w:val="18"/>
    </w:rPr>
  </w:style>
  <w:style w:type="table" w:customStyle="1" w:styleId="style4108">
    <w:name w:val="网格型"/>
    <w:basedOn w:val="style4099"/>
    <w:next w:val="style4108"/>
    <w:pPr>
      <w:widowControl w:val="false"/>
      <w:jc w:val="both"/>
    </w:pPr>
    <w:rPr>
      <w:rFonts w:ascii="Calibri" w:eastAsia="宋体" w:hAnsi="Calibri"/>
    </w:rPr>
    <w:tblPr/>
    <w:tcPr>
      <w:tcBorders/>
    </w:tcPr>
  </w:style>
  <w:style w:type="character" w:customStyle="1" w:styleId="style4109">
    <w:name w:val="Body text|2 + SimSun"/>
    <w:next w:val="style4109"/>
    <w:rPr>
      <w:rFonts w:ascii="宋体" w:eastAsia="宋体" w:hAnsi="宋体"/>
      <w:i/>
      <w:iCs/>
      <w:color w:val="000000"/>
      <w:spacing w:val="0"/>
      <w:w w:val="100"/>
      <w:sz w:val="21"/>
      <w:szCs w:val="21"/>
      <w:lang w:val="zh-CN" w:bidi="zh-CN" w:eastAsia="zh-CN"/>
    </w:rPr>
  </w:style>
</w:styles>
</file>

<file path=word/_rels/document.xml.rels><?xml version="1.0" encoding="UTF-8"?>
<Relationships xmlns="http://schemas.openxmlformats.org/package/2006/relationships"><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6</TotalTime>
  <Words>663</Words>
  <Pages>0</Pages>
  <Characters>757</Characters>
  <Application>WPS Office</Application>
  <DocSecurity>0</DocSecurity>
  <Paragraphs>119</Paragraphs>
  <ScaleCrop>false</ScaleCrop>
  <LinksUpToDate>false</LinksUpToDate>
  <CharactersWithSpaces>769</CharactersWithSpaces>
  <SharedDoc>false</SharedDoc>
  <HyperlinksChanged>false</HyperlinksChanged>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2023-06-08T14:51:37Z</dcterms:created>
  <dc:creator>WPS Office</dc:creator>
  <lastModifiedBy>MI 6X</lastModifiedBy>
  <dcterms:modified xsi:type="dcterms:W3CDTF">2023-06-08T14:51:37Z</dcterms:modified>
  <revision>0</revision>
</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1b53346aeadf4f2f80882832a82cb3ef</vt:lpwstr>
  </property>
</Properties>
</file>